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C5" w:rsidRDefault="00CB6AC5" w:rsidP="00064A08">
      <w:pPr>
        <w:spacing w:after="0"/>
        <w:jc w:val="center"/>
        <w:rPr>
          <w:b/>
        </w:rPr>
      </w:pPr>
      <w:r>
        <w:rPr>
          <w:b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1.85pt;margin-top:-53.1pt;width:508.9pt;height:168.8pt;z-index:251658240;mso-width-relative:margin;mso-height-relative:margin" stroked="f">
            <v:textbox>
              <w:txbxContent>
                <w:p w:rsidR="00CB6AC5" w:rsidRDefault="00CB6AC5" w:rsidP="00CB6AC5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957070" cy="837971"/>
                        <wp:effectExtent l="19050" t="0" r="5080" b="0"/>
                        <wp:docPr id="2" name="Imagem 1" descr="http://cursos.ufrrj.br/posgraduacao/ppge/files/2013/09/ufrr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ursos.ufrrj.br/posgraduacao/ppge/files/2013/09/ufrrj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7070" cy="8379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6AC5" w:rsidRPr="00675CBE" w:rsidRDefault="00CB6AC5" w:rsidP="00CB6AC5">
                  <w:pPr>
                    <w:spacing w:after="0" w:line="240" w:lineRule="auto"/>
                    <w:ind w:left="36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75CBE">
                    <w:rPr>
                      <w:b/>
                      <w:sz w:val="16"/>
                      <w:szCs w:val="16"/>
                    </w:rPr>
                    <w:t>Instituto Três Rios</w:t>
                  </w:r>
                </w:p>
                <w:p w:rsidR="00CB6AC5" w:rsidRPr="00675CBE" w:rsidRDefault="00CB6AC5" w:rsidP="00CB6AC5">
                  <w:pPr>
                    <w:spacing w:after="0" w:line="240" w:lineRule="auto"/>
                    <w:ind w:left="36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75CBE">
                    <w:rPr>
                      <w:b/>
                      <w:sz w:val="16"/>
                      <w:szCs w:val="16"/>
                    </w:rPr>
                    <w:t>Biblioteca Universitária do Instituto Três Rios</w:t>
                  </w:r>
                </w:p>
                <w:p w:rsidR="00CB6AC5" w:rsidRPr="00675CBE" w:rsidRDefault="00CB6AC5" w:rsidP="00CB6AC5">
                  <w:pPr>
                    <w:spacing w:after="0" w:line="240" w:lineRule="auto"/>
                    <w:ind w:left="360"/>
                    <w:jc w:val="center"/>
                    <w:rPr>
                      <w:sz w:val="16"/>
                      <w:szCs w:val="16"/>
                    </w:rPr>
                  </w:pPr>
                  <w:r w:rsidRPr="00675CBE">
                    <w:rPr>
                      <w:sz w:val="16"/>
                      <w:szCs w:val="16"/>
                    </w:rPr>
                    <w:t xml:space="preserve">Endereço: Av. Prefeito Alberto da Silva </w:t>
                  </w:r>
                  <w:proofErr w:type="spellStart"/>
                  <w:r w:rsidRPr="00675CBE">
                    <w:rPr>
                      <w:sz w:val="16"/>
                      <w:szCs w:val="16"/>
                    </w:rPr>
                    <w:t>Lavinas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, 1847 – Torre Sul – Térreo – Centro – Três </w:t>
                  </w:r>
                  <w:proofErr w:type="gramStart"/>
                  <w:r w:rsidRPr="00675CBE">
                    <w:rPr>
                      <w:sz w:val="16"/>
                      <w:szCs w:val="16"/>
                    </w:rPr>
                    <w:t>Rios</w:t>
                  </w:r>
                  <w:proofErr w:type="gramEnd"/>
                </w:p>
                <w:p w:rsidR="00CB6AC5" w:rsidRPr="00675CBE" w:rsidRDefault="00CB6AC5" w:rsidP="00CB6AC5">
                  <w:pPr>
                    <w:spacing w:after="0" w:line="240" w:lineRule="auto"/>
                    <w:ind w:left="36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675CBE">
                    <w:rPr>
                      <w:sz w:val="16"/>
                      <w:szCs w:val="16"/>
                    </w:rPr>
                    <w:t>Cep</w:t>
                  </w:r>
                  <w:proofErr w:type="spellEnd"/>
                  <w:proofErr w:type="gramEnd"/>
                  <w:r w:rsidRPr="00675CBE">
                    <w:rPr>
                      <w:sz w:val="16"/>
                      <w:szCs w:val="16"/>
                    </w:rPr>
                    <w:t xml:space="preserve">. 25.804-100 – Rio de Janeiro – Tel.: (24) 2255-3677 – email: </w:t>
                  </w:r>
                  <w:hyperlink r:id="rId6" w:history="1">
                    <w:r w:rsidRPr="00675CBE">
                      <w:rPr>
                        <w:rStyle w:val="Hyperlink"/>
                        <w:sz w:val="16"/>
                        <w:szCs w:val="16"/>
                      </w:rPr>
                      <w:t>bibliotecatr@ufrrj.br</w:t>
                    </w:r>
                  </w:hyperlink>
                  <w:proofErr w:type="gramStart"/>
                  <w:r w:rsidRPr="00675CBE">
                    <w:rPr>
                      <w:sz w:val="16"/>
                      <w:szCs w:val="16"/>
                    </w:rPr>
                    <w:t xml:space="preserve"> ;</w:t>
                  </w:r>
                  <w:proofErr w:type="gramEnd"/>
                </w:p>
                <w:p w:rsidR="00CB6AC5" w:rsidRPr="00675CBE" w:rsidRDefault="00CB6AC5" w:rsidP="00CB6AC5">
                  <w:pPr>
                    <w:spacing w:after="0" w:line="240" w:lineRule="auto"/>
                    <w:ind w:left="360"/>
                    <w:jc w:val="center"/>
                    <w:rPr>
                      <w:sz w:val="16"/>
                      <w:szCs w:val="16"/>
                    </w:rPr>
                  </w:pPr>
                  <w:r w:rsidRPr="00675CBE">
                    <w:rPr>
                      <w:sz w:val="16"/>
                      <w:szCs w:val="16"/>
                    </w:rPr>
                    <w:t xml:space="preserve">Site Institucional: </w:t>
                  </w:r>
                  <w:hyperlink r:id="rId7" w:history="1">
                    <w:r w:rsidRPr="00675CBE">
                      <w:rPr>
                        <w:rStyle w:val="Hyperlink"/>
                        <w:sz w:val="16"/>
                        <w:szCs w:val="16"/>
                      </w:rPr>
                      <w:t>www.</w:t>
                    </w:r>
                    <w:r w:rsidRPr="00675CBE">
                      <w:rPr>
                        <w:rStyle w:val="Hyperlink"/>
                        <w:b/>
                        <w:bCs/>
                        <w:sz w:val="16"/>
                        <w:szCs w:val="16"/>
                      </w:rPr>
                      <w:t>itr</w:t>
                    </w:r>
                    <w:r w:rsidRPr="00675CBE">
                      <w:rPr>
                        <w:rStyle w:val="Hyperlink"/>
                        <w:sz w:val="16"/>
                        <w:szCs w:val="16"/>
                      </w:rPr>
                      <w:t>.ufrrj.br/portal/</w:t>
                    </w:r>
                    <w:r w:rsidRPr="00675CBE">
                      <w:rPr>
                        <w:rStyle w:val="Hyperlink"/>
                        <w:b/>
                        <w:bCs/>
                        <w:sz w:val="16"/>
                        <w:szCs w:val="16"/>
                      </w:rPr>
                      <w:t>biblioteca</w:t>
                    </w:r>
                  </w:hyperlink>
                  <w:proofErr w:type="gramStart"/>
                  <w:r w:rsidRPr="00675CBE">
                    <w:rPr>
                      <w:rStyle w:val="CitaoHTM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75CBE">
                    <w:rPr>
                      <w:sz w:val="16"/>
                      <w:szCs w:val="16"/>
                    </w:rPr>
                    <w:t xml:space="preserve"> </w:t>
                  </w:r>
                  <w:proofErr w:type="gramEnd"/>
                  <w:r w:rsidRPr="00675CBE">
                    <w:rPr>
                      <w:sz w:val="16"/>
                      <w:szCs w:val="16"/>
                    </w:rPr>
                    <w:t xml:space="preserve">Site 2: </w:t>
                  </w:r>
                  <w:hyperlink r:id="rId8" w:history="1">
                    <w:r w:rsidRPr="00675CBE">
                      <w:rPr>
                        <w:rStyle w:val="Hyperlink"/>
                        <w:sz w:val="16"/>
                        <w:szCs w:val="16"/>
                      </w:rPr>
                      <w:t>http://biblioteca-tres-rios.webnode.com</w:t>
                    </w:r>
                  </w:hyperlink>
                </w:p>
                <w:p w:rsidR="00CB6AC5" w:rsidRPr="00675CBE" w:rsidRDefault="00CB6AC5" w:rsidP="00CB6AC5">
                  <w:pPr>
                    <w:spacing w:after="0" w:line="240" w:lineRule="auto"/>
                    <w:ind w:left="360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675CBE">
                    <w:rPr>
                      <w:sz w:val="16"/>
                      <w:szCs w:val="16"/>
                    </w:rPr>
                    <w:t>Twitter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: </w:t>
                  </w:r>
                  <w:hyperlink r:id="rId9" w:tgtFrame="_blank" w:history="1">
                    <w:r w:rsidRPr="00675CBE">
                      <w:rPr>
                        <w:rStyle w:val="CitaoHTML"/>
                        <w:color w:val="0000FF"/>
                        <w:sz w:val="16"/>
                        <w:szCs w:val="16"/>
                        <w:u w:val="single"/>
                      </w:rPr>
                      <w:t>https://</w:t>
                    </w:r>
                    <w:r w:rsidRPr="00675CBE">
                      <w:rPr>
                        <w:rStyle w:val="CitaoHTML"/>
                        <w:b/>
                        <w:bCs/>
                        <w:color w:val="0000FF"/>
                        <w:sz w:val="16"/>
                        <w:szCs w:val="16"/>
                        <w:u w:val="single"/>
                      </w:rPr>
                      <w:t>twitter</w:t>
                    </w:r>
                    <w:r w:rsidRPr="00675CBE">
                      <w:rPr>
                        <w:rStyle w:val="CitaoHTML"/>
                        <w:color w:val="0000FF"/>
                        <w:sz w:val="16"/>
                        <w:szCs w:val="16"/>
                        <w:u w:val="single"/>
                      </w:rPr>
                      <w:t>.com/</w:t>
                    </w:r>
                    <w:r w:rsidRPr="00675CBE">
                      <w:rPr>
                        <w:rStyle w:val="CitaoHTML"/>
                        <w:b/>
                        <w:bCs/>
                        <w:color w:val="0000FF"/>
                        <w:sz w:val="16"/>
                        <w:szCs w:val="16"/>
                        <w:u w:val="single"/>
                      </w:rPr>
                      <w:t>Biblioteca</w:t>
                    </w:r>
                    <w:r w:rsidRPr="00675CBE">
                      <w:rPr>
                        <w:rStyle w:val="CitaoHTML"/>
                        <w:color w:val="0000FF"/>
                        <w:sz w:val="16"/>
                        <w:szCs w:val="16"/>
                        <w:u w:val="single"/>
                      </w:rPr>
                      <w:t>ITR</w:t>
                    </w:r>
                  </w:hyperlink>
                  <w:proofErr w:type="gramStart"/>
                  <w:r w:rsidRPr="00675CBE">
                    <w:rPr>
                      <w:sz w:val="16"/>
                      <w:szCs w:val="16"/>
                    </w:rPr>
                    <w:t xml:space="preserve"> ;</w:t>
                  </w:r>
                  <w:proofErr w:type="gramEnd"/>
                  <w:r w:rsidRPr="00675CB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5CBE">
                    <w:rPr>
                      <w:sz w:val="16"/>
                      <w:szCs w:val="16"/>
                    </w:rPr>
                    <w:t>Facebook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: </w:t>
                  </w:r>
                  <w:hyperlink r:id="rId10" w:tgtFrame="_blank" w:history="1">
                    <w:r w:rsidRPr="00675CBE">
                      <w:rPr>
                        <w:rStyle w:val="Hyperlink"/>
                        <w:sz w:val="16"/>
                        <w:szCs w:val="16"/>
                      </w:rPr>
                      <w:t>facebook.com/</w:t>
                    </w:r>
                    <w:r w:rsidRPr="00675CBE">
                      <w:rPr>
                        <w:rStyle w:val="timelineusername"/>
                        <w:color w:val="0000FF"/>
                        <w:sz w:val="16"/>
                        <w:szCs w:val="16"/>
                      </w:rPr>
                      <w:t>biblioteca.</w:t>
                    </w:r>
                    <w:proofErr w:type="spellStart"/>
                    <w:r w:rsidRPr="00675CBE">
                      <w:rPr>
                        <w:rStyle w:val="timelineusername"/>
                        <w:color w:val="0000FF"/>
                        <w:sz w:val="16"/>
                        <w:szCs w:val="16"/>
                      </w:rPr>
                      <w:t>itr</w:t>
                    </w:r>
                    <w:proofErr w:type="spellEnd"/>
                  </w:hyperlink>
                  <w:r w:rsidRPr="00675CBE">
                    <w:rPr>
                      <w:sz w:val="16"/>
                      <w:szCs w:val="16"/>
                    </w:rPr>
                    <w:t xml:space="preserve"> [</w:t>
                  </w:r>
                  <w:r w:rsidRPr="00675CBE">
                    <w:rPr>
                      <w:rStyle w:val="timelineusername"/>
                      <w:sz w:val="16"/>
                      <w:szCs w:val="16"/>
                    </w:rPr>
                    <w:t xml:space="preserve">Biblioteca </w:t>
                  </w:r>
                  <w:proofErr w:type="spellStart"/>
                  <w:r w:rsidRPr="00675CBE">
                    <w:rPr>
                      <w:rStyle w:val="timelineusername"/>
                      <w:sz w:val="16"/>
                      <w:szCs w:val="16"/>
                    </w:rPr>
                    <w:t>Ufrrj</w:t>
                  </w:r>
                  <w:proofErr w:type="spellEnd"/>
                  <w:r w:rsidRPr="00675CBE">
                    <w:rPr>
                      <w:rStyle w:val="timelineusername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5CBE">
                    <w:rPr>
                      <w:rStyle w:val="timelineusername"/>
                      <w:sz w:val="16"/>
                      <w:szCs w:val="16"/>
                    </w:rPr>
                    <w:t>Itr</w:t>
                  </w:r>
                  <w:proofErr w:type="spellEnd"/>
                  <w:r w:rsidRPr="00675CBE">
                    <w:rPr>
                      <w:rStyle w:val="timelineusername"/>
                      <w:sz w:val="16"/>
                      <w:szCs w:val="16"/>
                    </w:rPr>
                    <w:t>]</w:t>
                  </w:r>
                  <w:r>
                    <w:rPr>
                      <w:rStyle w:val="timelineusername"/>
                      <w:sz w:val="16"/>
                      <w:szCs w:val="16"/>
                    </w:rPr>
                    <w:t xml:space="preserve">; </w:t>
                  </w:r>
                  <w:proofErr w:type="spellStart"/>
                  <w:r w:rsidRPr="00675CBE">
                    <w:rPr>
                      <w:sz w:val="16"/>
                      <w:szCs w:val="16"/>
                    </w:rPr>
                    <w:t>Skype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 Direção : 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bibliotecaufrrj</w:t>
                  </w:r>
                  <w:proofErr w:type="spellEnd"/>
                  <w:r w:rsidRPr="00675CBE">
                    <w:rPr>
                      <w:color w:val="0033CC"/>
                      <w:sz w:val="16"/>
                      <w:szCs w:val="16"/>
                    </w:rPr>
                    <w:t>.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tr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;  </w:t>
                  </w:r>
                  <w:proofErr w:type="spellStart"/>
                  <w:r w:rsidRPr="00675CBE">
                    <w:rPr>
                      <w:sz w:val="16"/>
                      <w:szCs w:val="16"/>
                    </w:rPr>
                    <w:t>Skype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 Secretaria : 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bibliotecaitr</w:t>
                  </w:r>
                  <w:proofErr w:type="spellEnd"/>
                  <w:r w:rsidRPr="00675CBE">
                    <w:rPr>
                      <w:color w:val="0033CC"/>
                      <w:sz w:val="16"/>
                      <w:szCs w:val="16"/>
                    </w:rPr>
                    <w:t>.secretaria</w:t>
                  </w:r>
                  <w:r w:rsidRPr="00675CBE">
                    <w:rPr>
                      <w:sz w:val="16"/>
                      <w:szCs w:val="16"/>
                    </w:rPr>
                    <w:t xml:space="preserve"> ; </w:t>
                  </w:r>
                  <w:proofErr w:type="spellStart"/>
                  <w:r w:rsidRPr="00675CBE">
                    <w:rPr>
                      <w:sz w:val="16"/>
                      <w:szCs w:val="16"/>
                    </w:rPr>
                    <w:t>Skype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 Referência : 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bibliotecatr</w:t>
                  </w:r>
                  <w:proofErr w:type="spellEnd"/>
                  <w:r w:rsidRPr="00675CBE">
                    <w:rPr>
                      <w:color w:val="0033CC"/>
                      <w:sz w:val="16"/>
                      <w:szCs w:val="16"/>
                    </w:rPr>
                    <w:t>.referencia</w:t>
                  </w:r>
                  <w:r w:rsidRPr="00675CBE">
                    <w:rPr>
                      <w:sz w:val="16"/>
                      <w:szCs w:val="16"/>
                    </w:rPr>
                    <w:t xml:space="preserve"> ; </w:t>
                  </w:r>
                  <w:proofErr w:type="spellStart"/>
                  <w:r w:rsidRPr="00675CBE">
                    <w:rPr>
                      <w:sz w:val="16"/>
                      <w:szCs w:val="16"/>
                    </w:rPr>
                    <w:t>Skype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 Circulação : 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bibliotecatr</w:t>
                  </w:r>
                  <w:proofErr w:type="spellEnd"/>
                  <w:r w:rsidRPr="00675CBE">
                    <w:rPr>
                      <w:color w:val="0033CC"/>
                      <w:sz w:val="16"/>
                      <w:szCs w:val="16"/>
                    </w:rPr>
                    <w:t>.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circulacao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 ; </w:t>
                  </w:r>
                  <w:proofErr w:type="spellStart"/>
                  <w:r w:rsidRPr="00675CBE">
                    <w:rPr>
                      <w:sz w:val="16"/>
                      <w:szCs w:val="16"/>
                    </w:rPr>
                    <w:t>Skype</w:t>
                  </w:r>
                  <w:proofErr w:type="spellEnd"/>
                  <w:r w:rsidRPr="00675CBE">
                    <w:rPr>
                      <w:sz w:val="16"/>
                      <w:szCs w:val="16"/>
                    </w:rPr>
                    <w:t xml:space="preserve"> Processamento Técnico : 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bibliotecatr</w:t>
                  </w:r>
                  <w:proofErr w:type="spellEnd"/>
                  <w:r w:rsidRPr="00675CBE">
                    <w:rPr>
                      <w:color w:val="0033CC"/>
                      <w:sz w:val="16"/>
                      <w:szCs w:val="16"/>
                    </w:rPr>
                    <w:t>.</w:t>
                  </w:r>
                  <w:proofErr w:type="spellStart"/>
                  <w:r w:rsidRPr="00675CBE">
                    <w:rPr>
                      <w:color w:val="0033CC"/>
                      <w:sz w:val="16"/>
                      <w:szCs w:val="16"/>
                    </w:rPr>
                    <w:t>sptecnico</w:t>
                  </w:r>
                  <w:proofErr w:type="spellEnd"/>
                  <w:r w:rsidRPr="00675CBE">
                    <w:rPr>
                      <w:color w:val="0033CC"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</w:p>
    <w:p w:rsidR="00CB6AC5" w:rsidRDefault="00CB6AC5" w:rsidP="00064A08">
      <w:pPr>
        <w:spacing w:after="0"/>
        <w:jc w:val="center"/>
        <w:rPr>
          <w:b/>
        </w:rPr>
      </w:pPr>
    </w:p>
    <w:p w:rsidR="00CB6AC5" w:rsidRDefault="00CB6AC5" w:rsidP="00064A08">
      <w:pPr>
        <w:spacing w:after="0"/>
        <w:jc w:val="center"/>
        <w:rPr>
          <w:b/>
        </w:rPr>
      </w:pPr>
    </w:p>
    <w:p w:rsidR="00CB6AC5" w:rsidRDefault="00CB6AC5" w:rsidP="00064A08">
      <w:pPr>
        <w:spacing w:after="0"/>
        <w:jc w:val="center"/>
        <w:rPr>
          <w:b/>
        </w:rPr>
      </w:pPr>
    </w:p>
    <w:p w:rsidR="00CB6AC5" w:rsidRDefault="00CB6AC5" w:rsidP="00064A08">
      <w:pPr>
        <w:spacing w:after="0"/>
        <w:jc w:val="center"/>
        <w:rPr>
          <w:b/>
        </w:rPr>
      </w:pPr>
    </w:p>
    <w:p w:rsidR="00CB6AC5" w:rsidRDefault="00CB6AC5" w:rsidP="00064A08">
      <w:pPr>
        <w:spacing w:after="0"/>
        <w:jc w:val="center"/>
        <w:rPr>
          <w:b/>
        </w:rPr>
      </w:pPr>
    </w:p>
    <w:p w:rsidR="00CB6AC5" w:rsidRDefault="00CB6AC5" w:rsidP="00064A08">
      <w:pPr>
        <w:spacing w:after="0"/>
        <w:jc w:val="center"/>
        <w:rPr>
          <w:b/>
        </w:rPr>
      </w:pPr>
    </w:p>
    <w:p w:rsidR="00CB6AC5" w:rsidRDefault="00CB6AC5" w:rsidP="00064A08">
      <w:pPr>
        <w:spacing w:after="0"/>
        <w:jc w:val="center"/>
        <w:rPr>
          <w:b/>
        </w:rPr>
      </w:pPr>
    </w:p>
    <w:p w:rsidR="00CB6AC5" w:rsidRDefault="00CB6AC5" w:rsidP="00064A08">
      <w:pPr>
        <w:spacing w:after="0"/>
        <w:jc w:val="center"/>
        <w:rPr>
          <w:b/>
        </w:rPr>
      </w:pPr>
    </w:p>
    <w:p w:rsidR="00064A08" w:rsidRPr="005433CA" w:rsidRDefault="00064A08" w:rsidP="00064A08">
      <w:pPr>
        <w:spacing w:after="0"/>
        <w:jc w:val="center"/>
        <w:rPr>
          <w:b/>
        </w:rPr>
      </w:pPr>
      <w:r w:rsidRPr="005433CA">
        <w:rPr>
          <w:b/>
        </w:rPr>
        <w:t>MANUAL DE ROTINAS ADMINISTRATIVAS</w:t>
      </w:r>
    </w:p>
    <w:p w:rsidR="00064A08" w:rsidRDefault="00064A08" w:rsidP="00064A08">
      <w:pPr>
        <w:spacing w:after="0"/>
        <w:jc w:val="center"/>
        <w:rPr>
          <w:b/>
        </w:rPr>
      </w:pPr>
      <w:r>
        <w:rPr>
          <w:b/>
        </w:rPr>
        <w:t>DO SETOR DE REFERÊNCIA (SRE)</w:t>
      </w:r>
    </w:p>
    <w:p w:rsidR="00064A08" w:rsidRPr="005433CA" w:rsidRDefault="00064A08" w:rsidP="00064A08">
      <w:pPr>
        <w:spacing w:after="0"/>
        <w:jc w:val="center"/>
        <w:rPr>
          <w:b/>
        </w:rPr>
      </w:pPr>
    </w:p>
    <w:p w:rsidR="00064A08" w:rsidRPr="008745F6" w:rsidRDefault="00064A08" w:rsidP="00064A08">
      <w:pPr>
        <w:jc w:val="center"/>
        <w:rPr>
          <w:b/>
        </w:rPr>
      </w:pPr>
      <w:r w:rsidRPr="008745F6">
        <w:rPr>
          <w:b/>
        </w:rPr>
        <w:t xml:space="preserve">SEÇÃO DE </w:t>
      </w:r>
      <w:r>
        <w:rPr>
          <w:b/>
        </w:rPr>
        <w:t>REFERÊNCIA (SRE)</w:t>
      </w:r>
    </w:p>
    <w:p w:rsidR="00064A08" w:rsidRPr="008745F6" w:rsidRDefault="00064A08" w:rsidP="0006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064A08" w:rsidRPr="008745F6" w:rsidTr="00A86B17">
        <w:trPr>
          <w:tblCellSpacing w:w="0" w:type="dxa"/>
        </w:trPr>
        <w:tc>
          <w:tcPr>
            <w:tcW w:w="0" w:type="auto"/>
            <w:vAlign w:val="center"/>
            <w:hideMark/>
          </w:tcPr>
          <w:p w:rsidR="00064A08" w:rsidRPr="008745F6" w:rsidRDefault="00064A08" w:rsidP="00A86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SEÇÃO DE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REFERÊNCIA (SRE) </w:t>
            </w:r>
          </w:p>
        </w:tc>
      </w:tr>
      <w:tr w:rsidR="00064A08" w:rsidRPr="008745F6" w:rsidTr="00A86B17">
        <w:trPr>
          <w:tblCellSpacing w:w="0" w:type="dxa"/>
        </w:trPr>
        <w:tc>
          <w:tcPr>
            <w:tcW w:w="0" w:type="auto"/>
            <w:vAlign w:val="center"/>
            <w:hideMark/>
          </w:tcPr>
          <w:p w:rsidR="00064A08" w:rsidRPr="008745F6" w:rsidRDefault="00064A08" w:rsidP="00A86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903345" cy="7620"/>
                  <wp:effectExtent l="0" t="0" r="0" b="0"/>
                  <wp:docPr id="5" name="Imagem 5" descr="http://www.dbd.puc-rio.br/imagens/linha_degrade_mostarda_az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bd.puc-rio.br/imagens/linha_degrade_mostarda_azu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345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A08" w:rsidRPr="008745F6" w:rsidTr="00A86B17">
        <w:trPr>
          <w:tblCellSpacing w:w="0" w:type="dxa"/>
        </w:trPr>
        <w:tc>
          <w:tcPr>
            <w:tcW w:w="0" w:type="auto"/>
            <w:vAlign w:val="center"/>
            <w:hideMark/>
          </w:tcPr>
          <w:p w:rsidR="00064A08" w:rsidRPr="00D33334" w:rsidRDefault="00064A08" w:rsidP="00064A08">
            <w:pPr>
              <w:spacing w:after="0" w:line="240" w:lineRule="auto"/>
              <w:jc w:val="both"/>
              <w:rPr>
                <w:rFonts w:eastAsia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                    </w:t>
            </w:r>
            <w:r w:rsidRPr="00D33334">
              <w:rPr>
                <w:rFonts w:eastAsia="Times New Roman" w:cs="Times New Roman"/>
                <w:lang w:eastAsia="pt-BR"/>
              </w:rPr>
              <w:t xml:space="preserve">  A Seção de Referência (SRE) tem por função a recepção, orientação e treinamento ao usuário sobre os Serviços e Produtos </w:t>
            </w:r>
            <w:r w:rsidR="00D33334" w:rsidRPr="00D33334">
              <w:rPr>
                <w:rFonts w:eastAsia="Times New Roman" w:cs="Times New Roman"/>
                <w:lang w:eastAsia="pt-BR"/>
              </w:rPr>
              <w:t>disponíveis n</w:t>
            </w:r>
            <w:r w:rsidRPr="00D33334">
              <w:rPr>
                <w:rFonts w:eastAsia="Times New Roman" w:cs="Times New Roman"/>
                <w:lang w:eastAsia="pt-BR"/>
              </w:rPr>
              <w:t>a Biblioteca, assim como su</w:t>
            </w:r>
            <w:r w:rsidR="00D33334" w:rsidRPr="00D33334">
              <w:rPr>
                <w:rFonts w:eastAsia="Times New Roman" w:cs="Times New Roman"/>
                <w:lang w:eastAsia="pt-BR"/>
              </w:rPr>
              <w:t>as n</w:t>
            </w:r>
            <w:r w:rsidRPr="00D33334">
              <w:rPr>
                <w:rFonts w:eastAsia="Times New Roman" w:cs="Times New Roman"/>
                <w:lang w:eastAsia="pt-BR"/>
              </w:rPr>
              <w:t xml:space="preserve">ormas de funcionamento. O Setor oferece ainda os serviços de orientação para consulta a periódicos e obras de referência - enciclopédias, abstracts e dicionários; localização de obras e artigos em bases de dados nacionais e internacionais ou no acervo da Biblioteca; atendimento a solicitação de </w:t>
            </w:r>
            <w:hyperlink r:id="rId12" w:anchor="fotocopia" w:tgtFrame="_parent" w:history="1">
              <w:r w:rsidRPr="00D33334">
                <w:rPr>
                  <w:rFonts w:eastAsia="Times New Roman" w:cs="Times New Roman"/>
                  <w:color w:val="0000FF"/>
                  <w:u w:val="single"/>
                  <w:lang w:eastAsia="pt-BR"/>
                </w:rPr>
                <w:t>fotocópias</w:t>
              </w:r>
            </w:hyperlink>
            <w:r w:rsidRPr="00D33334">
              <w:rPr>
                <w:rFonts w:eastAsia="Times New Roman" w:cs="Times New Roman"/>
                <w:lang w:eastAsia="pt-BR"/>
              </w:rPr>
              <w:t xml:space="preserve"> através de encomendas, inclusive para usuários externos.</w:t>
            </w:r>
          </w:p>
          <w:p w:rsidR="00064A08" w:rsidRPr="00D33334" w:rsidRDefault="00064A08" w:rsidP="00064A08">
            <w:pPr>
              <w:spacing w:after="0" w:line="240" w:lineRule="auto"/>
              <w:jc w:val="both"/>
              <w:rPr>
                <w:rFonts w:eastAsia="Times New Roman" w:cs="Times New Roman"/>
                <w:lang w:eastAsia="pt-BR"/>
              </w:rPr>
            </w:pPr>
          </w:p>
          <w:p w:rsidR="00064A08" w:rsidRPr="00D33334" w:rsidRDefault="00064A08" w:rsidP="00064A08">
            <w:pPr>
              <w:spacing w:after="0" w:line="240" w:lineRule="auto"/>
              <w:jc w:val="both"/>
              <w:rPr>
                <w:rFonts w:eastAsia="Times New Roman" w:cs="Times New Roman"/>
                <w:lang w:eastAsia="pt-BR"/>
              </w:rPr>
            </w:pPr>
            <w:r w:rsidRPr="00D33334">
              <w:rPr>
                <w:rFonts w:eastAsia="Times New Roman" w:cs="Times New Roman"/>
                <w:lang w:eastAsia="pt-BR"/>
              </w:rPr>
              <w:t xml:space="preserve">                       Sua função tem ainda o objetivo de promover a disseminação do acervo e a pronta execução dos serviços de empréstimo, empréstimo entre bibliotecas, reserva e devolução de materiais. </w:t>
            </w:r>
          </w:p>
          <w:p w:rsidR="00D33334" w:rsidRPr="00D33334" w:rsidRDefault="00D33334" w:rsidP="00064A08">
            <w:pPr>
              <w:spacing w:after="0" w:line="240" w:lineRule="auto"/>
              <w:jc w:val="both"/>
              <w:rPr>
                <w:rFonts w:eastAsia="Times New Roman" w:cs="Times New Roman"/>
                <w:lang w:eastAsia="pt-BR"/>
              </w:rPr>
            </w:pPr>
          </w:p>
          <w:p w:rsidR="00D33334" w:rsidRDefault="00D33334" w:rsidP="00064A08">
            <w:pPr>
              <w:spacing w:after="0" w:line="240" w:lineRule="auto"/>
              <w:jc w:val="both"/>
            </w:pPr>
            <w:r>
              <w:t xml:space="preserve">                      </w:t>
            </w:r>
            <w:r w:rsidR="0000668B">
              <w:t xml:space="preserve">No âmbito </w:t>
            </w:r>
            <w:r w:rsidRPr="00D33334">
              <w:t>da Biblioteca Universitária do Instituto Três Rios</w:t>
            </w:r>
            <w:r w:rsidR="0000668B">
              <w:t xml:space="preserve">, O Setor de </w:t>
            </w:r>
            <w:r w:rsidR="0000668B" w:rsidRPr="00D33334">
              <w:rPr>
                <w:b/>
              </w:rPr>
              <w:t>REFERENCIA</w:t>
            </w:r>
            <w:r w:rsidRPr="00D33334">
              <w:t xml:space="preserve"> é o setor responsável</w:t>
            </w:r>
            <w:r>
              <w:t xml:space="preserve"> </w:t>
            </w:r>
            <w:r w:rsidR="0000668B">
              <w:t>pelo conjunto das atividades que visam a recepcionar e orientar o usuário quanto às normas e procedimentos, além de promover a disseminação do acervo, dos produtos e serviços da Biblioteca e da Organização do acervo nas estantes</w:t>
            </w:r>
            <w:r w:rsidR="00AC51EC">
              <w:t>. São etapas do Setor de Referência:</w:t>
            </w:r>
          </w:p>
          <w:p w:rsidR="00AC51EC" w:rsidRDefault="00AC51EC" w:rsidP="00064A08">
            <w:pPr>
              <w:spacing w:after="0" w:line="240" w:lineRule="auto"/>
              <w:jc w:val="both"/>
            </w:pPr>
          </w:p>
          <w:p w:rsidR="00AC51EC" w:rsidRPr="00AC51EC" w:rsidRDefault="00411AA8" w:rsidP="00064A08">
            <w:pPr>
              <w:spacing w:after="0" w:line="240" w:lineRule="auto"/>
              <w:jc w:val="both"/>
              <w:rPr>
                <w:b/>
              </w:rPr>
            </w:pPr>
            <w:r>
              <w:t xml:space="preserve">         </w:t>
            </w:r>
            <w:r w:rsidR="00AC51EC" w:rsidRPr="00AC51EC">
              <w:rPr>
                <w:b/>
              </w:rPr>
              <w:t>RECEPÇÃO</w:t>
            </w:r>
          </w:p>
          <w:p w:rsidR="00AC51EC" w:rsidRDefault="00AC51EC" w:rsidP="00064A08">
            <w:pPr>
              <w:spacing w:after="0" w:line="240" w:lineRule="auto"/>
              <w:jc w:val="both"/>
            </w:pPr>
          </w:p>
          <w:p w:rsidR="00411AA8" w:rsidRDefault="00AC51EC" w:rsidP="00411AA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eastAsia="Times New Roman" w:cs="Times New Roman"/>
                <w:lang w:eastAsia="pt-BR"/>
              </w:rPr>
            </w:pPr>
            <w:r w:rsidRPr="00AC51EC">
              <w:rPr>
                <w:rFonts w:eastAsia="Times New Roman" w:cs="Times New Roman"/>
                <w:lang w:eastAsia="pt-BR"/>
              </w:rPr>
              <w:t>Recepcionar</w:t>
            </w:r>
            <w:r>
              <w:rPr>
                <w:rFonts w:eastAsia="Times New Roman" w:cs="Times New Roman"/>
                <w:lang w:eastAsia="pt-BR"/>
              </w:rPr>
              <w:t xml:space="preserve"> os usuários identificando se fazem parte ou não da comunidade acadêmica, investigando se os mesmos são conhecedores dos serviços, produtos, normas e procedimentos para uso da Biblioteca;</w:t>
            </w:r>
          </w:p>
          <w:p w:rsidR="00AC51EC" w:rsidRDefault="00AC51EC" w:rsidP="00411AA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eastAsia="Times New Roman" w:cs="Times New Roman"/>
                <w:lang w:eastAsia="pt-BR"/>
              </w:rPr>
            </w:pPr>
            <w:r w:rsidRPr="00411AA8">
              <w:rPr>
                <w:rFonts w:eastAsia="Times New Roman" w:cs="Times New Roman"/>
                <w:lang w:eastAsia="pt-BR"/>
              </w:rPr>
              <w:t>Efetuar a Guarda e Devolução dos materiais, mochilas, bolsas, sacolas, capacetes ou congêneres nos armários de guarda-volumes da Biblioteca</w:t>
            </w:r>
            <w:r w:rsidR="00411AA8" w:rsidRPr="00411AA8">
              <w:rPr>
                <w:rFonts w:eastAsia="Times New Roman" w:cs="Times New Roman"/>
                <w:lang w:eastAsia="pt-BR"/>
              </w:rPr>
              <w:t xml:space="preserve">, entregando ou recebendo os crachás ou fichas de identificação condizentes ao material que fora deixado </w:t>
            </w:r>
            <w:proofErr w:type="gramStart"/>
            <w:r w:rsidR="00411AA8" w:rsidRPr="00411AA8">
              <w:rPr>
                <w:rFonts w:eastAsia="Times New Roman" w:cs="Times New Roman"/>
                <w:lang w:eastAsia="pt-BR"/>
              </w:rPr>
              <w:t>sob guarda</w:t>
            </w:r>
            <w:proofErr w:type="gramEnd"/>
            <w:r w:rsidR="00411AA8" w:rsidRPr="00411AA8">
              <w:rPr>
                <w:rFonts w:eastAsia="Times New Roman" w:cs="Times New Roman"/>
                <w:lang w:eastAsia="pt-BR"/>
              </w:rPr>
              <w:t xml:space="preserve"> da Biblioteca</w:t>
            </w:r>
            <w:r w:rsidRPr="00411AA8">
              <w:rPr>
                <w:rFonts w:eastAsia="Times New Roman" w:cs="Times New Roman"/>
                <w:lang w:eastAsia="pt-BR"/>
              </w:rPr>
              <w:t>.</w:t>
            </w:r>
            <w:r w:rsidR="00411AA8" w:rsidRPr="00411AA8">
              <w:rPr>
                <w:rFonts w:eastAsia="Times New Roman" w:cs="Times New Roman"/>
                <w:lang w:eastAsia="pt-BR"/>
              </w:rPr>
              <w:t xml:space="preserve"> A falta ou perda de mecanismo de identificação por parte do usuário acarretará no impedimento quanto a devolução de seus pertences antes do horário de fechamento da Biblioteca, ficando o usuário ciente da obrigatoriedade de ressarcimento</w:t>
            </w:r>
            <w:proofErr w:type="gramStart"/>
            <w:r w:rsidR="00411AA8" w:rsidRPr="00411AA8">
              <w:rPr>
                <w:rFonts w:eastAsia="Times New Roman" w:cs="Times New Roman"/>
                <w:lang w:eastAsia="pt-BR"/>
              </w:rPr>
              <w:t xml:space="preserve">  </w:t>
            </w:r>
            <w:r w:rsidRPr="00411AA8">
              <w:rPr>
                <w:rFonts w:eastAsia="Times New Roman" w:cs="Times New Roman"/>
                <w:lang w:eastAsia="pt-BR"/>
              </w:rPr>
              <w:t xml:space="preserve"> </w:t>
            </w:r>
            <w:proofErr w:type="gramEnd"/>
            <w:r w:rsidR="00411AA8" w:rsidRPr="00411AA8">
              <w:rPr>
                <w:rFonts w:eastAsia="Times New Roman" w:cs="Times New Roman"/>
                <w:lang w:eastAsia="pt-BR"/>
              </w:rPr>
              <w:t>da Biblioteca para confecção de novo mecanismo de identificação;</w:t>
            </w:r>
          </w:p>
          <w:p w:rsidR="00411AA8" w:rsidRDefault="00411AA8" w:rsidP="00411AA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 xml:space="preserve">Proceder </w:t>
            </w:r>
            <w:proofErr w:type="gramStart"/>
            <w:r>
              <w:rPr>
                <w:rFonts w:eastAsia="Times New Roman" w:cs="Times New Roman"/>
                <w:lang w:eastAsia="pt-BR"/>
              </w:rPr>
              <w:t>a</w:t>
            </w:r>
            <w:proofErr w:type="gramEnd"/>
            <w:r>
              <w:rPr>
                <w:rFonts w:eastAsia="Times New Roman" w:cs="Times New Roman"/>
                <w:lang w:eastAsia="pt-BR"/>
              </w:rPr>
              <w:t xml:space="preserve"> entrega de materiais de divulgação dos serviços e produtos da Biblioteca (folders; jornais internos; formulário de perguntas e respostas, entre outros);</w:t>
            </w:r>
          </w:p>
          <w:p w:rsidR="00DC33A0" w:rsidRDefault="00411AA8" w:rsidP="00411AA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 xml:space="preserve">Realizar </w:t>
            </w:r>
            <w:r w:rsidR="00DC33A0">
              <w:rPr>
                <w:rFonts w:eastAsia="Times New Roman" w:cs="Times New Roman"/>
                <w:lang w:eastAsia="pt-BR"/>
              </w:rPr>
              <w:t xml:space="preserve">a apresentação da Biblioteca e de seu acervo; serviços e produtos; normas e </w:t>
            </w:r>
            <w:r w:rsidR="00DC33A0">
              <w:rPr>
                <w:rFonts w:eastAsia="Times New Roman" w:cs="Times New Roman"/>
                <w:lang w:eastAsia="pt-BR"/>
              </w:rPr>
              <w:lastRenderedPageBreak/>
              <w:t>procedimentos (vide Regimento Interno) e canais de comunicação (vide Tabela abaixo), entre outros;</w:t>
            </w:r>
          </w:p>
          <w:p w:rsidR="00DC33A0" w:rsidRDefault="00DC33A0" w:rsidP="00DC33A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eastAsia="Times New Roman" w:cs="Times New Roman"/>
                <w:lang w:eastAsia="pt-BR"/>
              </w:rPr>
            </w:pPr>
            <w:r w:rsidRPr="00DC33A0">
              <w:rPr>
                <w:rFonts w:eastAsia="Times New Roman" w:cs="Times New Roman"/>
                <w:lang w:eastAsia="pt-BR"/>
              </w:rPr>
              <w:t>Realizar a entrevista de usuário</w:t>
            </w:r>
            <w:r w:rsidR="00F962F7">
              <w:rPr>
                <w:rFonts w:eastAsia="Times New Roman" w:cs="Times New Roman"/>
                <w:lang w:eastAsia="pt-BR"/>
              </w:rPr>
              <w:t>s</w:t>
            </w:r>
            <w:r w:rsidRPr="00DC33A0">
              <w:rPr>
                <w:rFonts w:eastAsia="Times New Roman" w:cs="Times New Roman"/>
                <w:lang w:eastAsia="pt-BR"/>
              </w:rPr>
              <w:t xml:space="preserve"> identificando suas principais necessidades e </w:t>
            </w:r>
            <w:r>
              <w:rPr>
                <w:rFonts w:eastAsia="Times New Roman" w:cs="Times New Roman"/>
                <w:lang w:eastAsia="pt-BR"/>
              </w:rPr>
              <w:t>o</w:t>
            </w:r>
            <w:r w:rsidRPr="00DC33A0">
              <w:rPr>
                <w:rFonts w:eastAsia="Times New Roman" w:cs="Times New Roman"/>
                <w:lang w:eastAsia="pt-BR"/>
              </w:rPr>
              <w:t xml:space="preserve">ferecer orientação </w:t>
            </w:r>
            <w:r>
              <w:rPr>
                <w:rFonts w:eastAsia="Times New Roman" w:cs="Times New Roman"/>
                <w:lang w:eastAsia="pt-BR"/>
              </w:rPr>
              <w:t>ou encaminhamento do mesmo aos Setores competentes;</w:t>
            </w:r>
          </w:p>
          <w:p w:rsidR="00DC33A0" w:rsidRPr="00DC33A0" w:rsidRDefault="00DC33A0" w:rsidP="00DC33A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 xml:space="preserve">Oferecer orientação </w:t>
            </w:r>
            <w:r w:rsidRPr="00DC33A0">
              <w:rPr>
                <w:rFonts w:eastAsia="Times New Roman" w:cs="Times New Roman"/>
                <w:lang w:eastAsia="pt-BR"/>
              </w:rPr>
              <w:t>ao</w:t>
            </w:r>
            <w:r>
              <w:rPr>
                <w:rFonts w:eastAsia="Times New Roman" w:cs="Times New Roman"/>
                <w:lang w:eastAsia="pt-BR"/>
              </w:rPr>
              <w:t>s</w:t>
            </w:r>
            <w:r w:rsidRPr="00DC33A0">
              <w:rPr>
                <w:rFonts w:eastAsia="Times New Roman" w:cs="Times New Roman"/>
                <w:lang w:eastAsia="pt-BR"/>
              </w:rPr>
              <w:t xml:space="preserve"> usuário</w:t>
            </w:r>
            <w:r>
              <w:rPr>
                <w:rFonts w:eastAsia="Times New Roman" w:cs="Times New Roman"/>
                <w:lang w:eastAsia="pt-BR"/>
              </w:rPr>
              <w:t>s</w:t>
            </w:r>
            <w:r w:rsidRPr="00DC33A0">
              <w:rPr>
                <w:rFonts w:eastAsia="Times New Roman" w:cs="Times New Roman"/>
                <w:lang w:eastAsia="pt-BR"/>
              </w:rPr>
              <w:t xml:space="preserve"> sobre a localização do acervo nas estantes;</w:t>
            </w:r>
          </w:p>
          <w:p w:rsidR="005705BA" w:rsidRDefault="00F962F7" w:rsidP="00DC33A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Manter a organização do acervo</w:t>
            </w:r>
            <w:r w:rsidR="005705BA">
              <w:rPr>
                <w:rFonts w:eastAsia="Times New Roman" w:cs="Times New Roman"/>
                <w:lang w:eastAsia="pt-BR"/>
              </w:rPr>
              <w:t>, das dependências da Biblioteca e o funcionamento dos equipamentos;</w:t>
            </w:r>
          </w:p>
          <w:p w:rsidR="00411AA8" w:rsidRDefault="005705BA" w:rsidP="00DC33A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 xml:space="preserve">Efetuar </w:t>
            </w:r>
            <w:r w:rsidR="003D16E6">
              <w:rPr>
                <w:rFonts w:eastAsia="Times New Roman" w:cs="Times New Roman"/>
                <w:lang w:eastAsia="pt-BR"/>
              </w:rPr>
              <w:t>Reservas de material bibliográfico em planilha eletrônica ou mecanismo apropriado, assinalando nas fichas de bolso (</w:t>
            </w:r>
            <w:proofErr w:type="gramStart"/>
            <w:r w:rsidR="003D16E6">
              <w:rPr>
                <w:rFonts w:eastAsia="Times New Roman" w:cs="Times New Roman"/>
                <w:lang w:eastAsia="pt-BR"/>
              </w:rPr>
              <w:t>à</w:t>
            </w:r>
            <w:proofErr w:type="gramEnd"/>
            <w:r w:rsidR="003D16E6">
              <w:rPr>
                <w:rFonts w:eastAsia="Times New Roman" w:cs="Times New Roman"/>
                <w:lang w:eastAsia="pt-BR"/>
              </w:rPr>
              <w:t xml:space="preserve"> lápis) dos livros quando </w:t>
            </w:r>
            <w:r w:rsidR="007A3437">
              <w:rPr>
                <w:rFonts w:eastAsia="Times New Roman" w:cs="Times New Roman"/>
                <w:lang w:eastAsia="pt-BR"/>
              </w:rPr>
              <w:t xml:space="preserve">estes não estiverem emprestados ou quando </w:t>
            </w:r>
            <w:r w:rsidR="003D16E6">
              <w:rPr>
                <w:rFonts w:eastAsia="Times New Roman" w:cs="Times New Roman"/>
                <w:lang w:eastAsia="pt-BR"/>
              </w:rPr>
              <w:t>possível</w:t>
            </w:r>
            <w:r w:rsidR="007A3437">
              <w:rPr>
                <w:rFonts w:eastAsia="Times New Roman" w:cs="Times New Roman"/>
                <w:lang w:eastAsia="pt-BR"/>
              </w:rPr>
              <w:t>, bem como identificar usuários que tenham realizado reservas de materiais bibliográficos e não tenham feito a retirado dos mesmos procedendo a suspensão do serviço ao mesmo por prazo a ser definido pela Administração da Biblioteca;</w:t>
            </w:r>
          </w:p>
          <w:p w:rsidR="007A3437" w:rsidRDefault="007A3437" w:rsidP="00DC33A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 xml:space="preserve">Realizar a impressão e a execução do </w:t>
            </w:r>
            <w:proofErr w:type="spellStart"/>
            <w:r>
              <w:rPr>
                <w:rFonts w:eastAsia="Times New Roman" w:cs="Times New Roman"/>
                <w:lang w:eastAsia="pt-BR"/>
              </w:rPr>
              <w:t>check</w:t>
            </w:r>
            <w:proofErr w:type="spellEnd"/>
            <w:r>
              <w:rPr>
                <w:rFonts w:eastAsia="Times New Roman" w:cs="Times New Roman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t-BR"/>
              </w:rPr>
              <w:t>list</w:t>
            </w:r>
            <w:proofErr w:type="spellEnd"/>
            <w:r>
              <w:rPr>
                <w:rFonts w:eastAsia="Times New Roman" w:cs="Times New Roman"/>
                <w:lang w:eastAsia="pt-BR"/>
              </w:rPr>
              <w:t xml:space="preserve"> diário da Biblioteca;</w:t>
            </w:r>
          </w:p>
          <w:p w:rsidR="007A3437" w:rsidRDefault="007A3437" w:rsidP="00DC33A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Participar do treinamento de usuários e novos colaboradores da Biblioteca em seus respectivos turnos;</w:t>
            </w:r>
          </w:p>
          <w:p w:rsidR="007A3437" w:rsidRDefault="007A3437" w:rsidP="00DC33A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Manter a organização e higiene no Setor e nas dependências do salão de leitura da Biblioteca</w:t>
            </w:r>
            <w:r w:rsidR="00946E9D">
              <w:rPr>
                <w:rFonts w:eastAsia="Times New Roman" w:cs="Times New Roman"/>
                <w:lang w:eastAsia="pt-BR"/>
              </w:rPr>
              <w:t>, orientando usuários a não degustarem alimentos no interior da Biblioteca ou consumirem líquidos que não água no âmbito da Biblioteca;</w:t>
            </w:r>
          </w:p>
          <w:p w:rsidR="00946E9D" w:rsidRDefault="00946E9D" w:rsidP="00DC33A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Exercer ronda periódica nas dependências da Biblioteca conjuntamente ao setor de Circulação averiguando portas e travas de janelas, além do funcionamento de equipamentos e acionando o serviço de segurança ou mecanismos de combate a incêndio quando necessários;</w:t>
            </w:r>
          </w:p>
          <w:p w:rsidR="00307129" w:rsidRDefault="00946E9D" w:rsidP="00DC33A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Realizar empréstimo</w:t>
            </w:r>
            <w:r w:rsidR="00307129">
              <w:rPr>
                <w:rFonts w:eastAsia="Times New Roman" w:cs="Times New Roman"/>
                <w:lang w:eastAsia="pt-BR"/>
              </w:rPr>
              <w:t xml:space="preserve">s, empréstimos especiais, renovações (quando possível ou desde que não haja reserva), baixas de empréstimo (recebimento de materiais devolvidos), conferindo as condições dos materiais que estão sendo </w:t>
            </w:r>
            <w:proofErr w:type="gramStart"/>
            <w:r w:rsidR="00307129">
              <w:rPr>
                <w:rFonts w:eastAsia="Times New Roman" w:cs="Times New Roman"/>
                <w:lang w:eastAsia="pt-BR"/>
              </w:rPr>
              <w:t xml:space="preserve">emprestados ou devolvidos (rasgos, rasuras, marcações, capas ou folhas soltas, avarias em geral) para retirada da coleção de circulação e encaminhamento ao Setor de Processamento e Tratamento Técnico </w:t>
            </w:r>
            <w:r w:rsidR="0081572B">
              <w:rPr>
                <w:rFonts w:eastAsia="Times New Roman" w:cs="Times New Roman"/>
                <w:lang w:eastAsia="pt-BR"/>
              </w:rPr>
              <w:t xml:space="preserve">(SPTT) </w:t>
            </w:r>
            <w:r w:rsidR="00307129">
              <w:rPr>
                <w:rFonts w:eastAsia="Times New Roman" w:cs="Times New Roman"/>
                <w:lang w:eastAsia="pt-BR"/>
              </w:rPr>
              <w:t>para serviço de higienização, conservação</w:t>
            </w:r>
            <w:proofErr w:type="gramEnd"/>
            <w:r w:rsidR="00307129">
              <w:rPr>
                <w:rFonts w:eastAsia="Times New Roman" w:cs="Times New Roman"/>
                <w:lang w:eastAsia="pt-BR"/>
              </w:rPr>
              <w:t xml:space="preserve"> e restauro ou ainda o informe da condição de recebimento à Administração da Biblioteca para avaliação do material e quando oportuno cobrança pecuniária do usuário para ressarcimento de material bibliográfico</w:t>
            </w:r>
            <w:r w:rsidR="00904114">
              <w:rPr>
                <w:rFonts w:eastAsia="Times New Roman" w:cs="Times New Roman"/>
                <w:lang w:eastAsia="pt-BR"/>
              </w:rPr>
              <w:t>.Para informações sobre Empréstimos Especiais vide Regimento Interno. Faz parte da Coleção NÃO CIRCULA/EMPRESTIMOS ESPECIAIS/ITENS NÃO EMPRESTADOS àqueles títulos que possuem tarja vermelha de identificação na capa</w:t>
            </w:r>
            <w:r w:rsidR="00307129">
              <w:rPr>
                <w:rFonts w:eastAsia="Times New Roman" w:cs="Times New Roman"/>
                <w:lang w:eastAsia="pt-BR"/>
              </w:rPr>
              <w:t>;</w:t>
            </w:r>
          </w:p>
          <w:p w:rsidR="00946E9D" w:rsidRPr="0081572B" w:rsidRDefault="0081572B" w:rsidP="00DC33A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 xml:space="preserve">Realizar a recepção de itens bibliográficos recebidos pela Biblioteca, identificando a origem, o recebedor e listando os materiais recebidos para encaminhamento ao SPTT para atividade inerente à </w:t>
            </w:r>
            <w:r w:rsidRPr="0081572B">
              <w:rPr>
                <w:rFonts w:eastAsia="Times New Roman" w:cs="Times New Roman"/>
                <w:b/>
                <w:lang w:eastAsia="pt-BR"/>
              </w:rPr>
              <w:t>AQUISIÇÃO</w:t>
            </w:r>
            <w:r>
              <w:rPr>
                <w:rFonts w:eastAsia="Times New Roman" w:cs="Times New Roman"/>
                <w:b/>
                <w:lang w:eastAsia="pt-BR"/>
              </w:rPr>
              <w:t>;</w:t>
            </w:r>
          </w:p>
          <w:p w:rsidR="00410858" w:rsidRDefault="00410858" w:rsidP="00DC33A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eastAsia="Times New Roman" w:cs="Times New Roman"/>
                <w:lang w:eastAsia="pt-BR"/>
              </w:rPr>
            </w:pPr>
            <w:r w:rsidRPr="00410858">
              <w:rPr>
                <w:rFonts w:eastAsia="Times New Roman" w:cs="Times New Roman"/>
                <w:lang w:eastAsia="pt-BR"/>
              </w:rPr>
              <w:t xml:space="preserve">Realizar em cada turno a </w:t>
            </w:r>
            <w:r>
              <w:rPr>
                <w:rFonts w:eastAsia="Times New Roman" w:cs="Times New Roman"/>
                <w:lang w:eastAsia="pt-BR"/>
              </w:rPr>
              <w:t>inspeção das instalações, averiguando funcionamento dos equipamentos e mantendo a coleta dos livros deixados sobre as mesas para reposição nas estantes, exercendo ainda a organização de mesas e cadeiras do salão de leitura;</w:t>
            </w:r>
          </w:p>
          <w:p w:rsidR="00D33334" w:rsidRDefault="00410858" w:rsidP="00AC51E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eastAsia="Times New Roman" w:cs="Times New Roman"/>
                <w:lang w:eastAsia="pt-BR"/>
              </w:rPr>
            </w:pPr>
            <w:r w:rsidRPr="008E52E1">
              <w:rPr>
                <w:rFonts w:eastAsia="Times New Roman" w:cs="Times New Roman"/>
                <w:lang w:eastAsia="pt-BR"/>
              </w:rPr>
              <w:t>Acionamento e desligamento diário dos equipamentos da Biblioteca (Condicionadores de ar; Computadores e TV, assim como a instalação em conjunto com o Setor de Secretaria da programação diária que será exibida na TV (</w:t>
            </w:r>
            <w:r w:rsidR="008E52E1" w:rsidRPr="008E52E1">
              <w:rPr>
                <w:rFonts w:eastAsia="Times New Roman" w:cs="Times New Roman"/>
                <w:lang w:eastAsia="pt-BR"/>
              </w:rPr>
              <w:t>TV WEB Capes; Musicais</w:t>
            </w:r>
            <w:r w:rsidR="008E52E1">
              <w:rPr>
                <w:rFonts w:eastAsia="Times New Roman" w:cs="Times New Roman"/>
                <w:lang w:eastAsia="pt-BR"/>
              </w:rPr>
              <w:t xml:space="preserve"> e </w:t>
            </w:r>
            <w:proofErr w:type="gramStart"/>
            <w:r w:rsidR="008E52E1">
              <w:rPr>
                <w:rFonts w:eastAsia="Times New Roman" w:cs="Times New Roman"/>
                <w:lang w:eastAsia="pt-BR"/>
              </w:rPr>
              <w:t>Músicas ;</w:t>
            </w:r>
            <w:proofErr w:type="gramEnd"/>
            <w:r w:rsidR="008E52E1">
              <w:rPr>
                <w:rFonts w:eastAsia="Times New Roman" w:cs="Times New Roman"/>
                <w:lang w:eastAsia="pt-BR"/>
              </w:rPr>
              <w:t xml:space="preserve"> Filmes; Shows; etc.);</w:t>
            </w:r>
          </w:p>
          <w:p w:rsidR="003B27D4" w:rsidRDefault="003B27D4" w:rsidP="00AC51E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Realizar o atendimento ao usuário via canais de comunicação disponíveis na Biblioteca e intrínsecos ao Setor (</w:t>
            </w:r>
            <w:proofErr w:type="spellStart"/>
            <w:r>
              <w:rPr>
                <w:rFonts w:eastAsia="Times New Roman" w:cs="Times New Roman"/>
                <w:lang w:eastAsia="pt-BR"/>
              </w:rPr>
              <w:t>Skype</w:t>
            </w:r>
            <w:proofErr w:type="spellEnd"/>
            <w:r>
              <w:rPr>
                <w:rFonts w:eastAsia="Times New Roman" w:cs="Times New Roman"/>
                <w:lang w:eastAsia="pt-BR"/>
              </w:rPr>
              <w:t xml:space="preserve"> e congêneres), realizando a inspeção diária sobre o funcionamento do mesmo e informando ao Setor de Tecnologia da Informação da Biblioteca; Setor de Informática do Instituto Três Rios e Direção da Biblioteca sobre ocorrência de panes ou instabilidades nos meios de comunicação, promovendo dessa forma uma abertura de chamado para o devido reparo ou correção de erros de natureza tecnológica;</w:t>
            </w:r>
          </w:p>
          <w:p w:rsidR="008E52E1" w:rsidRDefault="008E52E1" w:rsidP="008E52E1">
            <w:pPr>
              <w:pStyle w:val="PargrafodaLista"/>
              <w:spacing w:after="0" w:line="240" w:lineRule="auto"/>
              <w:ind w:left="426"/>
              <w:jc w:val="both"/>
              <w:rPr>
                <w:rFonts w:eastAsia="Times New Roman" w:cs="Times New Roman"/>
                <w:lang w:eastAsia="pt-BR"/>
              </w:rPr>
            </w:pPr>
          </w:p>
          <w:p w:rsidR="008E52E1" w:rsidRPr="008E52E1" w:rsidRDefault="008E52E1" w:rsidP="008E52E1">
            <w:pPr>
              <w:pStyle w:val="PargrafodaLista"/>
              <w:spacing w:after="0" w:line="240" w:lineRule="auto"/>
              <w:ind w:left="426"/>
              <w:jc w:val="both"/>
              <w:rPr>
                <w:rFonts w:eastAsia="Times New Roman" w:cs="Times New Roman"/>
                <w:b/>
                <w:lang w:eastAsia="pt-BR"/>
              </w:rPr>
            </w:pPr>
            <w:r w:rsidRPr="008E52E1">
              <w:rPr>
                <w:rFonts w:eastAsia="Times New Roman" w:cs="Times New Roman"/>
                <w:b/>
                <w:lang w:eastAsia="pt-BR"/>
              </w:rPr>
              <w:lastRenderedPageBreak/>
              <w:t>ORIENTAÇÃO E CONSULTA AO ACERVO</w:t>
            </w:r>
          </w:p>
          <w:p w:rsidR="00064A08" w:rsidRPr="008745F6" w:rsidRDefault="00064A08" w:rsidP="0006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64A08" w:rsidRPr="008745F6" w:rsidTr="00A86B17">
        <w:trPr>
          <w:tblCellSpacing w:w="0" w:type="dxa"/>
        </w:trPr>
        <w:tc>
          <w:tcPr>
            <w:tcW w:w="0" w:type="auto"/>
            <w:vAlign w:val="center"/>
            <w:hideMark/>
          </w:tcPr>
          <w:p w:rsidR="00064A08" w:rsidRPr="008745F6" w:rsidRDefault="00064A08" w:rsidP="00A86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3903345" cy="7620"/>
                  <wp:effectExtent l="0" t="0" r="0" b="0"/>
                  <wp:docPr id="7" name="Imagem 7" descr="http://www.dbd.puc-rio.br/imagens/linha_degrade_mostarda_az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bd.puc-rio.br/imagens/linha_degrade_mostarda_azu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345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2E1" w:rsidRDefault="008E52E1" w:rsidP="008E52E1">
      <w:pPr>
        <w:pStyle w:val="PargrafodaLista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Oferecer orientação </w:t>
      </w:r>
      <w:r w:rsidRPr="00DC33A0">
        <w:rPr>
          <w:rFonts w:eastAsia="Times New Roman" w:cs="Times New Roman"/>
          <w:lang w:eastAsia="pt-BR"/>
        </w:rPr>
        <w:t>ao</w:t>
      </w:r>
      <w:r>
        <w:rPr>
          <w:rFonts w:eastAsia="Times New Roman" w:cs="Times New Roman"/>
          <w:lang w:eastAsia="pt-BR"/>
        </w:rPr>
        <w:t>s</w:t>
      </w:r>
      <w:r w:rsidRPr="00DC33A0">
        <w:rPr>
          <w:rFonts w:eastAsia="Times New Roman" w:cs="Times New Roman"/>
          <w:lang w:eastAsia="pt-BR"/>
        </w:rPr>
        <w:t xml:space="preserve"> usuário</w:t>
      </w:r>
      <w:r>
        <w:rPr>
          <w:rFonts w:eastAsia="Times New Roman" w:cs="Times New Roman"/>
          <w:lang w:eastAsia="pt-BR"/>
        </w:rPr>
        <w:t>s</w:t>
      </w:r>
      <w:r w:rsidRPr="00DC33A0">
        <w:rPr>
          <w:rFonts w:eastAsia="Times New Roman" w:cs="Times New Roman"/>
          <w:lang w:eastAsia="pt-BR"/>
        </w:rPr>
        <w:t xml:space="preserve"> sobre a localização do acervo nas estantes</w:t>
      </w:r>
      <w:r>
        <w:rPr>
          <w:rFonts w:eastAsia="Times New Roman" w:cs="Times New Roman"/>
          <w:lang w:eastAsia="pt-BR"/>
        </w:rPr>
        <w:t>, evidenciando a existência e separação dos materiais bibliográficos por Setores do S</w:t>
      </w:r>
      <w:r w:rsidR="00897FDA">
        <w:rPr>
          <w:rFonts w:eastAsia="Times New Roman" w:cs="Times New Roman"/>
          <w:lang w:eastAsia="pt-BR"/>
        </w:rPr>
        <w:t xml:space="preserve">alão de Leitura, conforme o </w:t>
      </w:r>
      <w:r w:rsidR="00897FDA">
        <w:rPr>
          <w:rFonts w:eastAsia="Times New Roman" w:cs="Times New Roman"/>
          <w:b/>
          <w:lang w:eastAsia="pt-BR"/>
        </w:rPr>
        <w:t>armazenamento, organização e a Natureza dos</w:t>
      </w:r>
      <w:r w:rsidR="00897FDA" w:rsidRPr="00897FDA">
        <w:rPr>
          <w:rFonts w:eastAsia="Times New Roman" w:cs="Times New Roman"/>
          <w:b/>
          <w:lang w:eastAsia="pt-BR"/>
        </w:rPr>
        <w:t xml:space="preserve"> Serviços</w:t>
      </w:r>
      <w:r w:rsidR="00897FDA">
        <w:rPr>
          <w:rFonts w:eastAsia="Times New Roman" w:cs="Times New Roman"/>
          <w:lang w:eastAsia="pt-BR"/>
        </w:rPr>
        <w:t>:</w:t>
      </w:r>
    </w:p>
    <w:p w:rsidR="008E52E1" w:rsidRDefault="008E52E1" w:rsidP="008E52E1">
      <w:pPr>
        <w:pStyle w:val="PargrafodaLista"/>
        <w:spacing w:after="0" w:line="240" w:lineRule="auto"/>
        <w:ind w:left="426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- </w:t>
      </w:r>
      <w:r w:rsidRPr="00897FDA">
        <w:rPr>
          <w:rFonts w:eastAsia="Times New Roman" w:cs="Times New Roman"/>
          <w:b/>
          <w:lang w:eastAsia="pt-BR"/>
        </w:rPr>
        <w:t>Serviço de Alerta:</w:t>
      </w:r>
      <w:r>
        <w:rPr>
          <w:rFonts w:eastAsia="Times New Roman" w:cs="Times New Roman"/>
          <w:lang w:eastAsia="pt-BR"/>
        </w:rPr>
        <w:t xml:space="preserve"> </w:t>
      </w:r>
      <w:r w:rsidR="003B5FB3">
        <w:rPr>
          <w:rFonts w:eastAsia="Times New Roman" w:cs="Times New Roman"/>
          <w:lang w:eastAsia="pt-BR"/>
        </w:rPr>
        <w:t>Constitui-se de e</w:t>
      </w:r>
      <w:r>
        <w:rPr>
          <w:rFonts w:eastAsia="Times New Roman" w:cs="Times New Roman"/>
          <w:lang w:eastAsia="pt-BR"/>
        </w:rPr>
        <w:t xml:space="preserve">stantes </w:t>
      </w:r>
      <w:r w:rsidR="003B5FB3">
        <w:rPr>
          <w:rFonts w:eastAsia="Times New Roman" w:cs="Times New Roman"/>
          <w:lang w:eastAsia="pt-BR"/>
        </w:rPr>
        <w:t xml:space="preserve">expositoras </w:t>
      </w:r>
      <w:r>
        <w:rPr>
          <w:rFonts w:eastAsia="Times New Roman" w:cs="Times New Roman"/>
          <w:lang w:eastAsia="pt-BR"/>
        </w:rPr>
        <w:t>localizadas na parte central e laterais em local de destaque, sinalizando novas aquisições</w:t>
      </w:r>
      <w:r w:rsidR="00D5348C">
        <w:rPr>
          <w:rFonts w:eastAsia="Times New Roman" w:cs="Times New Roman"/>
          <w:lang w:eastAsia="pt-BR"/>
        </w:rPr>
        <w:t xml:space="preserve"> e produtos que mereçam destaque para circulação de materiais (Livros de concurso; obras gerais </w:t>
      </w:r>
      <w:proofErr w:type="gramStart"/>
      <w:r w:rsidR="00D5348C">
        <w:rPr>
          <w:rFonts w:eastAsia="Times New Roman" w:cs="Times New Roman"/>
          <w:lang w:eastAsia="pt-BR"/>
        </w:rPr>
        <w:t>recém adquiridas</w:t>
      </w:r>
      <w:proofErr w:type="gramEnd"/>
      <w:r w:rsidR="00D5348C">
        <w:rPr>
          <w:rFonts w:eastAsia="Times New Roman" w:cs="Times New Roman"/>
          <w:lang w:eastAsia="pt-BR"/>
        </w:rPr>
        <w:t>; títulos que foram identificados como de baixa procura por apresentarem processamento técnico e armazenamento diferenciado, entre outros), além de estantes dedicadas a Instituições parceiras, convênios ou grandes Colaboradores da Biblioteca</w:t>
      </w:r>
      <w:r w:rsidR="003B5FB3">
        <w:rPr>
          <w:rFonts w:eastAsia="Times New Roman" w:cs="Times New Roman"/>
          <w:lang w:eastAsia="pt-BR"/>
        </w:rPr>
        <w:t xml:space="preserve">. Aos materiais bibliográficos expostos no Serviço de Alerta será atribuída uma temporalidade </w:t>
      </w:r>
      <w:proofErr w:type="gramStart"/>
      <w:r w:rsidR="003B5FB3">
        <w:rPr>
          <w:rFonts w:eastAsia="Times New Roman" w:cs="Times New Roman"/>
          <w:lang w:eastAsia="pt-BR"/>
        </w:rPr>
        <w:t>à</w:t>
      </w:r>
      <w:proofErr w:type="gramEnd"/>
      <w:r w:rsidR="003B5FB3">
        <w:rPr>
          <w:rFonts w:eastAsia="Times New Roman" w:cs="Times New Roman"/>
          <w:lang w:eastAsia="pt-BR"/>
        </w:rPr>
        <w:t xml:space="preserve"> critério da Direção da Biblioteca para a sua manutenção ou a transferência destes materiais para as estantes do acervo corrente</w:t>
      </w:r>
      <w:r w:rsidR="00D5348C">
        <w:rPr>
          <w:rFonts w:eastAsia="Times New Roman" w:cs="Times New Roman"/>
          <w:lang w:eastAsia="pt-BR"/>
        </w:rPr>
        <w:t>;</w:t>
      </w:r>
    </w:p>
    <w:p w:rsidR="00D5348C" w:rsidRDefault="00D5348C" w:rsidP="008E52E1">
      <w:pPr>
        <w:pStyle w:val="PargrafodaLista"/>
        <w:spacing w:after="0" w:line="240" w:lineRule="auto"/>
        <w:ind w:left="426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- </w:t>
      </w:r>
      <w:r w:rsidRPr="00897FDA">
        <w:rPr>
          <w:rFonts w:eastAsia="Times New Roman" w:cs="Times New Roman"/>
          <w:b/>
          <w:lang w:eastAsia="pt-BR"/>
        </w:rPr>
        <w:t>Serviço de Desbaste:</w:t>
      </w:r>
      <w:r>
        <w:rPr>
          <w:rFonts w:eastAsia="Times New Roman" w:cs="Times New Roman"/>
          <w:lang w:eastAsia="pt-BR"/>
        </w:rPr>
        <w:t xml:space="preserve"> Estantes vermelhas localizadas ao fundo da Biblioteca, armazenando temporariamente materiais bibliográficos com baixa procura pelos usuários. Mantida a baixa procura por estes materiais a Administração/Direção da Biblioteca promoverá a formação de lista de Descarte a ser executada pelo Setor de Processamento e Tratamento Técnico (SPTT) e se necessária </w:t>
      </w:r>
      <w:proofErr w:type="gramStart"/>
      <w:r>
        <w:rPr>
          <w:rFonts w:eastAsia="Times New Roman" w:cs="Times New Roman"/>
          <w:lang w:eastAsia="pt-BR"/>
        </w:rPr>
        <w:t>a</w:t>
      </w:r>
      <w:proofErr w:type="gramEnd"/>
      <w:r>
        <w:rPr>
          <w:rFonts w:eastAsia="Times New Roman" w:cs="Times New Roman"/>
          <w:lang w:eastAsia="pt-BR"/>
        </w:rPr>
        <w:t xml:space="preserve"> formação de Comissão para tal fim.</w:t>
      </w:r>
    </w:p>
    <w:p w:rsidR="00D5348C" w:rsidRDefault="00D5348C" w:rsidP="008E52E1">
      <w:pPr>
        <w:pStyle w:val="PargrafodaLista"/>
        <w:spacing w:after="0" w:line="240" w:lineRule="auto"/>
        <w:ind w:left="426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- </w:t>
      </w:r>
      <w:r w:rsidRPr="00897FDA">
        <w:rPr>
          <w:rFonts w:eastAsia="Times New Roman" w:cs="Times New Roman"/>
          <w:b/>
          <w:lang w:eastAsia="pt-BR"/>
        </w:rPr>
        <w:t>Acervo Corrente:</w:t>
      </w:r>
      <w:r>
        <w:rPr>
          <w:rFonts w:eastAsia="Times New Roman" w:cs="Times New Roman"/>
          <w:lang w:eastAsia="pt-BR"/>
        </w:rPr>
        <w:t xml:space="preserve"> Estantes localizadas </w:t>
      </w:r>
      <w:r w:rsidR="003B5FB3">
        <w:rPr>
          <w:rFonts w:eastAsia="Times New Roman" w:cs="Times New Roman"/>
          <w:lang w:eastAsia="pt-BR"/>
        </w:rPr>
        <w:t xml:space="preserve">por toda a Biblioteca, imediatamente após as estantes dedicadas ao serviço de alerta e estantes expositoras; </w:t>
      </w:r>
    </w:p>
    <w:p w:rsidR="003B5FB3" w:rsidRDefault="003B5FB3" w:rsidP="008E52E1">
      <w:pPr>
        <w:pStyle w:val="PargrafodaLista"/>
        <w:spacing w:after="0" w:line="240" w:lineRule="auto"/>
        <w:ind w:left="426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- </w:t>
      </w:r>
      <w:r w:rsidRPr="00897FDA">
        <w:rPr>
          <w:rFonts w:eastAsia="Times New Roman" w:cs="Times New Roman"/>
          <w:b/>
          <w:lang w:eastAsia="pt-BR"/>
        </w:rPr>
        <w:t xml:space="preserve">Acervo de Periódicos e </w:t>
      </w:r>
      <w:proofErr w:type="spellStart"/>
      <w:r w:rsidRPr="00897FDA">
        <w:rPr>
          <w:rFonts w:eastAsia="Times New Roman" w:cs="Times New Roman"/>
          <w:b/>
          <w:lang w:eastAsia="pt-BR"/>
        </w:rPr>
        <w:t>TCCs</w:t>
      </w:r>
      <w:proofErr w:type="spellEnd"/>
      <w:r w:rsidRPr="00897FDA">
        <w:rPr>
          <w:rFonts w:eastAsia="Times New Roman" w:cs="Times New Roman"/>
          <w:b/>
          <w:lang w:eastAsia="pt-BR"/>
        </w:rPr>
        <w:t xml:space="preserve">: </w:t>
      </w:r>
      <w:r>
        <w:rPr>
          <w:rFonts w:eastAsia="Times New Roman" w:cs="Times New Roman"/>
          <w:lang w:eastAsia="pt-BR"/>
        </w:rPr>
        <w:t xml:space="preserve">Estantes localizadas no fim do salão de leitura (ao fundo) da Biblioteca, dispostas pela seguinte ordenação: </w:t>
      </w:r>
    </w:p>
    <w:p w:rsidR="003B5FB3" w:rsidRDefault="003B5FB3" w:rsidP="008E52E1">
      <w:pPr>
        <w:pStyle w:val="PargrafodaLista"/>
        <w:spacing w:after="0" w:line="240" w:lineRule="auto"/>
        <w:ind w:left="426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a) Lado A</w:t>
      </w:r>
      <w:r w:rsidR="00897FDA">
        <w:rPr>
          <w:rFonts w:eastAsia="Times New Roman" w:cs="Times New Roman"/>
          <w:lang w:eastAsia="pt-BR"/>
        </w:rPr>
        <w:t xml:space="preserve"> (Pátio e Av. Condessa do Rio Novo</w:t>
      </w:r>
      <w:proofErr w:type="gramStart"/>
      <w:r w:rsidR="00897FDA">
        <w:rPr>
          <w:rFonts w:eastAsia="Times New Roman" w:cs="Times New Roman"/>
          <w:lang w:eastAsia="pt-BR"/>
        </w:rPr>
        <w:t>)</w:t>
      </w:r>
      <w:r>
        <w:rPr>
          <w:rFonts w:eastAsia="Times New Roman" w:cs="Times New Roman"/>
          <w:lang w:eastAsia="pt-BR"/>
        </w:rPr>
        <w:t xml:space="preserve"> ;</w:t>
      </w:r>
      <w:proofErr w:type="gramEnd"/>
      <w:r>
        <w:rPr>
          <w:rFonts w:eastAsia="Times New Roman" w:cs="Times New Roman"/>
          <w:lang w:eastAsia="pt-BR"/>
        </w:rPr>
        <w:t xml:space="preserve"> 1; Interno ou Norte: Periódicos;</w:t>
      </w:r>
    </w:p>
    <w:p w:rsidR="003B5FB3" w:rsidRDefault="003B5FB3" w:rsidP="008E52E1">
      <w:pPr>
        <w:pStyle w:val="PargrafodaLista"/>
        <w:spacing w:after="0" w:line="240" w:lineRule="auto"/>
        <w:ind w:left="426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b) Lado B</w:t>
      </w:r>
      <w:r w:rsidR="00897FDA">
        <w:rPr>
          <w:rFonts w:eastAsia="Times New Roman" w:cs="Times New Roman"/>
          <w:lang w:eastAsia="pt-BR"/>
        </w:rPr>
        <w:t xml:space="preserve"> (Beira Rio e Av. Alberto da Silva </w:t>
      </w:r>
      <w:proofErr w:type="spellStart"/>
      <w:r w:rsidR="00897FDA">
        <w:rPr>
          <w:rFonts w:eastAsia="Times New Roman" w:cs="Times New Roman"/>
          <w:lang w:eastAsia="pt-BR"/>
        </w:rPr>
        <w:t>Lavinas</w:t>
      </w:r>
      <w:proofErr w:type="spellEnd"/>
      <w:r w:rsidR="00897FDA">
        <w:rPr>
          <w:rFonts w:eastAsia="Times New Roman" w:cs="Times New Roman"/>
          <w:lang w:eastAsia="pt-BR"/>
        </w:rPr>
        <w:t>)</w:t>
      </w:r>
      <w:r>
        <w:rPr>
          <w:rFonts w:eastAsia="Times New Roman" w:cs="Times New Roman"/>
          <w:lang w:eastAsia="pt-BR"/>
        </w:rPr>
        <w:t xml:space="preserve">; </w:t>
      </w:r>
      <w:proofErr w:type="gramStart"/>
      <w:r>
        <w:rPr>
          <w:rFonts w:eastAsia="Times New Roman" w:cs="Times New Roman"/>
          <w:lang w:eastAsia="pt-BR"/>
        </w:rPr>
        <w:t>2</w:t>
      </w:r>
      <w:proofErr w:type="gramEnd"/>
      <w:r>
        <w:rPr>
          <w:rFonts w:eastAsia="Times New Roman" w:cs="Times New Roman"/>
          <w:lang w:eastAsia="pt-BR"/>
        </w:rPr>
        <w:t>; Externo ou Sul</w:t>
      </w:r>
      <w:r w:rsidR="00897FDA">
        <w:rPr>
          <w:rFonts w:eastAsia="Times New Roman" w:cs="Times New Roman"/>
          <w:lang w:eastAsia="pt-BR"/>
        </w:rPr>
        <w:t xml:space="preserve">: </w:t>
      </w:r>
      <w:proofErr w:type="spellStart"/>
      <w:r w:rsidR="00897FDA">
        <w:rPr>
          <w:rFonts w:eastAsia="Times New Roman" w:cs="Times New Roman"/>
          <w:lang w:eastAsia="pt-BR"/>
        </w:rPr>
        <w:t>TCCs</w:t>
      </w:r>
      <w:proofErr w:type="spellEnd"/>
      <w:r w:rsidR="00897FDA">
        <w:rPr>
          <w:rFonts w:eastAsia="Times New Roman" w:cs="Times New Roman"/>
          <w:lang w:eastAsia="pt-BR"/>
        </w:rPr>
        <w:t>;</w:t>
      </w:r>
    </w:p>
    <w:p w:rsidR="00897FDA" w:rsidRDefault="00897FDA" w:rsidP="008E52E1">
      <w:pPr>
        <w:pStyle w:val="PargrafodaLista"/>
        <w:spacing w:after="0" w:line="240" w:lineRule="auto"/>
        <w:ind w:left="426"/>
        <w:jc w:val="both"/>
        <w:rPr>
          <w:rFonts w:eastAsia="Times New Roman" w:cs="Times New Roman"/>
          <w:lang w:eastAsia="pt-BR"/>
        </w:rPr>
      </w:pPr>
    </w:p>
    <w:p w:rsidR="00897FDA" w:rsidRDefault="00897FDA" w:rsidP="00897FDA">
      <w:pPr>
        <w:pStyle w:val="PargrafodaLista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Oferecer orientação </w:t>
      </w:r>
      <w:r w:rsidRPr="00DC33A0">
        <w:rPr>
          <w:rFonts w:eastAsia="Times New Roman" w:cs="Times New Roman"/>
          <w:lang w:eastAsia="pt-BR"/>
        </w:rPr>
        <w:t>ao</w:t>
      </w:r>
      <w:r>
        <w:rPr>
          <w:rFonts w:eastAsia="Times New Roman" w:cs="Times New Roman"/>
          <w:lang w:eastAsia="pt-BR"/>
        </w:rPr>
        <w:t>s</w:t>
      </w:r>
      <w:r w:rsidRPr="00DC33A0">
        <w:rPr>
          <w:rFonts w:eastAsia="Times New Roman" w:cs="Times New Roman"/>
          <w:lang w:eastAsia="pt-BR"/>
        </w:rPr>
        <w:t xml:space="preserve"> usuário</w:t>
      </w:r>
      <w:r>
        <w:rPr>
          <w:rFonts w:eastAsia="Times New Roman" w:cs="Times New Roman"/>
          <w:lang w:eastAsia="pt-BR"/>
        </w:rPr>
        <w:t>s</w:t>
      </w:r>
      <w:r w:rsidRPr="00DC33A0">
        <w:rPr>
          <w:rFonts w:eastAsia="Times New Roman" w:cs="Times New Roman"/>
          <w:lang w:eastAsia="pt-BR"/>
        </w:rPr>
        <w:t xml:space="preserve"> sobre a localização </w:t>
      </w:r>
      <w:r>
        <w:rPr>
          <w:rFonts w:eastAsia="Times New Roman" w:cs="Times New Roman"/>
          <w:lang w:eastAsia="pt-BR"/>
        </w:rPr>
        <w:t xml:space="preserve">e armazenamento </w:t>
      </w:r>
      <w:r w:rsidRPr="00DC33A0">
        <w:rPr>
          <w:rFonts w:eastAsia="Times New Roman" w:cs="Times New Roman"/>
          <w:lang w:eastAsia="pt-BR"/>
        </w:rPr>
        <w:t>do acervo nas estantes</w:t>
      </w:r>
      <w:r>
        <w:rPr>
          <w:rFonts w:eastAsia="Times New Roman" w:cs="Times New Roman"/>
          <w:lang w:eastAsia="pt-BR"/>
        </w:rPr>
        <w:t xml:space="preserve">, evidenciando a existência e separação dos materiais bibliográficos por Setores do Salão de Leitura, conforme o </w:t>
      </w:r>
      <w:r>
        <w:rPr>
          <w:rFonts w:eastAsia="Times New Roman" w:cs="Times New Roman"/>
          <w:b/>
          <w:lang w:eastAsia="pt-BR"/>
        </w:rPr>
        <w:t>armazenamento, organização e o Serviço de Catalogação e Automação dos materiais Bibliográficos</w:t>
      </w:r>
      <w:r>
        <w:rPr>
          <w:rFonts w:eastAsia="Times New Roman" w:cs="Times New Roman"/>
          <w:lang w:eastAsia="pt-BR"/>
        </w:rPr>
        <w:t>:</w:t>
      </w:r>
    </w:p>
    <w:p w:rsidR="00897F93" w:rsidRDefault="00897F93" w:rsidP="00897F93">
      <w:pPr>
        <w:pStyle w:val="PargrafodaLista"/>
        <w:spacing w:after="0" w:line="240" w:lineRule="auto"/>
        <w:ind w:left="426"/>
        <w:jc w:val="both"/>
        <w:rPr>
          <w:rFonts w:eastAsia="Times New Roman" w:cs="Times New Roman"/>
          <w:lang w:eastAsia="pt-BR"/>
        </w:rPr>
      </w:pPr>
    </w:p>
    <w:p w:rsidR="00897FDA" w:rsidRDefault="00897FDA" w:rsidP="00897FDA">
      <w:pPr>
        <w:pStyle w:val="PargrafodaLista"/>
        <w:spacing w:after="0" w:line="240" w:lineRule="auto"/>
        <w:ind w:left="426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a) Lado A (Pátio e Av. Condessa do Rio Novo</w:t>
      </w:r>
      <w:proofErr w:type="gramStart"/>
      <w:r>
        <w:rPr>
          <w:rFonts w:eastAsia="Times New Roman" w:cs="Times New Roman"/>
          <w:lang w:eastAsia="pt-BR"/>
        </w:rPr>
        <w:t>) ;</w:t>
      </w:r>
      <w:proofErr w:type="gramEnd"/>
      <w:r>
        <w:rPr>
          <w:rFonts w:eastAsia="Times New Roman" w:cs="Times New Roman"/>
          <w:lang w:eastAsia="pt-BR"/>
        </w:rPr>
        <w:t xml:space="preserve"> 1; Interno ou Norte: Materiais bibliográficos inseridos na Base </w:t>
      </w:r>
      <w:proofErr w:type="spellStart"/>
      <w:r>
        <w:rPr>
          <w:rFonts w:eastAsia="Times New Roman" w:cs="Times New Roman"/>
          <w:lang w:eastAsia="pt-BR"/>
        </w:rPr>
        <w:t>Pergamum</w:t>
      </w:r>
      <w:proofErr w:type="spellEnd"/>
      <w:r>
        <w:rPr>
          <w:rFonts w:eastAsia="Times New Roman" w:cs="Times New Roman"/>
          <w:lang w:eastAsia="pt-BR"/>
        </w:rPr>
        <w:t xml:space="preserve"> da UFRRJ, e portanto disponíveis para pesquisa pela Web exceto Periódicos;</w:t>
      </w:r>
    </w:p>
    <w:p w:rsidR="00897F93" w:rsidRPr="00897F93" w:rsidRDefault="00897F93" w:rsidP="00897FDA">
      <w:pPr>
        <w:pStyle w:val="PargrafodaLista"/>
        <w:spacing w:after="0" w:line="240" w:lineRule="auto"/>
        <w:ind w:left="426"/>
        <w:jc w:val="both"/>
        <w:rPr>
          <w:rFonts w:eastAsia="Times New Roman" w:cs="Times New Roman"/>
          <w:sz w:val="12"/>
          <w:szCs w:val="12"/>
          <w:lang w:eastAsia="pt-BR"/>
        </w:rPr>
      </w:pPr>
    </w:p>
    <w:p w:rsidR="00976833" w:rsidRDefault="00897FDA" w:rsidP="00976833">
      <w:pPr>
        <w:pStyle w:val="PargrafodaLista"/>
        <w:spacing w:after="0" w:line="240" w:lineRule="auto"/>
        <w:ind w:left="426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b) Lado B (Beira Rio e Av. Alberto da Silva </w:t>
      </w:r>
      <w:proofErr w:type="spellStart"/>
      <w:r>
        <w:rPr>
          <w:rFonts w:eastAsia="Times New Roman" w:cs="Times New Roman"/>
          <w:lang w:eastAsia="pt-BR"/>
        </w:rPr>
        <w:t>Lavinas</w:t>
      </w:r>
      <w:proofErr w:type="spellEnd"/>
      <w:r>
        <w:rPr>
          <w:rFonts w:eastAsia="Times New Roman" w:cs="Times New Roman"/>
          <w:lang w:eastAsia="pt-BR"/>
        </w:rPr>
        <w:t xml:space="preserve">); </w:t>
      </w:r>
      <w:proofErr w:type="gramStart"/>
      <w:r>
        <w:rPr>
          <w:rFonts w:eastAsia="Times New Roman" w:cs="Times New Roman"/>
          <w:lang w:eastAsia="pt-BR"/>
        </w:rPr>
        <w:t>2</w:t>
      </w:r>
      <w:proofErr w:type="gramEnd"/>
      <w:r>
        <w:rPr>
          <w:rFonts w:eastAsia="Times New Roman" w:cs="Times New Roman"/>
          <w:lang w:eastAsia="pt-BR"/>
        </w:rPr>
        <w:t>; Externo ou Sul:</w:t>
      </w:r>
      <w:r w:rsidR="0049452B">
        <w:rPr>
          <w:rFonts w:eastAsia="Times New Roman" w:cs="Times New Roman"/>
          <w:lang w:eastAsia="pt-BR"/>
        </w:rPr>
        <w:t xml:space="preserve"> Materiais bibliográficos inseridos em Base de Dados Local, exceto</w:t>
      </w:r>
      <w:r>
        <w:rPr>
          <w:rFonts w:eastAsia="Times New Roman" w:cs="Times New Roman"/>
          <w:lang w:eastAsia="pt-BR"/>
        </w:rPr>
        <w:t xml:space="preserve"> </w:t>
      </w:r>
      <w:proofErr w:type="spellStart"/>
      <w:r>
        <w:rPr>
          <w:rFonts w:eastAsia="Times New Roman" w:cs="Times New Roman"/>
          <w:lang w:eastAsia="pt-BR"/>
        </w:rPr>
        <w:t>TCCs</w:t>
      </w:r>
      <w:proofErr w:type="spellEnd"/>
      <w:r w:rsidR="0049452B">
        <w:rPr>
          <w:rFonts w:eastAsia="Times New Roman" w:cs="Times New Roman"/>
          <w:lang w:eastAsia="pt-BR"/>
        </w:rPr>
        <w:t xml:space="preserve"> que estarão sendo inseridos gradativamente. Os materiais bibliográficos constantes dessa localização deverão passar por atividade de processamento e tratamento técnico especializado a ser realizado por Empresa ou por profissionais bibliotecários pertencentes ao quadro efetivo da UFRRJ</w:t>
      </w:r>
      <w:r>
        <w:rPr>
          <w:rFonts w:eastAsia="Times New Roman" w:cs="Times New Roman"/>
          <w:lang w:eastAsia="pt-BR"/>
        </w:rPr>
        <w:t>;</w:t>
      </w:r>
    </w:p>
    <w:p w:rsidR="00897F93" w:rsidRPr="00897F93" w:rsidRDefault="00897F93" w:rsidP="00976833">
      <w:pPr>
        <w:pStyle w:val="PargrafodaLista"/>
        <w:spacing w:after="0" w:line="240" w:lineRule="auto"/>
        <w:ind w:left="426"/>
        <w:jc w:val="both"/>
        <w:rPr>
          <w:rFonts w:eastAsia="Times New Roman" w:cs="Times New Roman"/>
          <w:sz w:val="12"/>
          <w:szCs w:val="12"/>
          <w:lang w:eastAsia="pt-BR"/>
        </w:rPr>
      </w:pPr>
    </w:p>
    <w:p w:rsidR="00976833" w:rsidRDefault="00976833" w:rsidP="00976833">
      <w:pPr>
        <w:pStyle w:val="PargrafodaLista"/>
        <w:spacing w:after="0" w:line="240" w:lineRule="auto"/>
        <w:ind w:left="426"/>
        <w:jc w:val="both"/>
        <w:rPr>
          <w:rFonts w:eastAsia="Times New Roman" w:cs="Times New Roman"/>
          <w:lang w:eastAsia="pt-BR"/>
        </w:rPr>
      </w:pPr>
      <w:r w:rsidRPr="00976833">
        <w:rPr>
          <w:rFonts w:eastAsia="Times New Roman" w:cs="Times New Roman"/>
          <w:lang w:eastAsia="pt-BR"/>
        </w:rPr>
        <w:t xml:space="preserve">c) Orientação aos usuários sobre prazos e condições de empréstimo, assim como concomitantemente ao Setor de Circulação sobre os requisitos para inscrição/associação na Biblioteca (Vide normas de empréstimo; Regimento Interno; Site da Biblioteca em </w:t>
      </w:r>
      <w:proofErr w:type="spellStart"/>
      <w:r w:rsidRPr="00976833">
        <w:rPr>
          <w:rFonts w:eastAsia="Times New Roman" w:cs="Times New Roman"/>
          <w:lang w:eastAsia="pt-BR"/>
        </w:rPr>
        <w:t>Webnode</w:t>
      </w:r>
      <w:proofErr w:type="spellEnd"/>
      <w:r w:rsidRPr="00976833">
        <w:rPr>
          <w:rFonts w:eastAsia="Times New Roman" w:cs="Times New Roman"/>
          <w:lang w:eastAsia="pt-BR"/>
        </w:rPr>
        <w:t xml:space="preserve"> ou congênere)</w:t>
      </w:r>
      <w:r>
        <w:rPr>
          <w:rFonts w:eastAsia="Times New Roman" w:cs="Times New Roman"/>
          <w:lang w:eastAsia="pt-BR"/>
        </w:rPr>
        <w:t>. O Setor de Circulação é o re</w:t>
      </w:r>
      <w:r w:rsidR="007171A1">
        <w:rPr>
          <w:rFonts w:eastAsia="Times New Roman" w:cs="Times New Roman"/>
          <w:lang w:eastAsia="pt-BR"/>
        </w:rPr>
        <w:t>sponsável pelo</w:t>
      </w:r>
      <w:r>
        <w:rPr>
          <w:rFonts w:eastAsia="Times New Roman" w:cs="Times New Roman"/>
          <w:lang w:eastAsia="pt-BR"/>
        </w:rPr>
        <w:t xml:space="preserve"> </w:t>
      </w:r>
      <w:r w:rsidR="007171A1">
        <w:rPr>
          <w:rFonts w:eastAsia="Times New Roman" w:cs="Times New Roman"/>
          <w:lang w:eastAsia="pt-BR"/>
        </w:rPr>
        <w:t xml:space="preserve">recebimento, </w:t>
      </w:r>
      <w:r>
        <w:rPr>
          <w:rFonts w:eastAsia="Times New Roman" w:cs="Times New Roman"/>
          <w:lang w:eastAsia="pt-BR"/>
        </w:rPr>
        <w:t>conferência de documentos</w:t>
      </w:r>
      <w:r w:rsidR="007171A1">
        <w:rPr>
          <w:rFonts w:eastAsia="Times New Roman" w:cs="Times New Roman"/>
          <w:lang w:eastAsia="pt-BR"/>
        </w:rPr>
        <w:t>, inscrição e cadastramento do usuário em sistema de automação, abertura de pastas</w:t>
      </w:r>
      <w:r>
        <w:rPr>
          <w:rFonts w:eastAsia="Times New Roman" w:cs="Times New Roman"/>
          <w:lang w:eastAsia="pt-BR"/>
        </w:rPr>
        <w:t xml:space="preserve"> </w:t>
      </w:r>
      <w:r w:rsidR="007171A1">
        <w:rPr>
          <w:rFonts w:eastAsia="Times New Roman" w:cs="Times New Roman"/>
          <w:lang w:eastAsia="pt-BR"/>
        </w:rPr>
        <w:t>e consequente encaminhamento ou confecção de ficha de usuário</w:t>
      </w:r>
      <w:r w:rsidR="00897F93">
        <w:rPr>
          <w:rFonts w:eastAsia="Times New Roman" w:cs="Times New Roman"/>
          <w:lang w:eastAsia="pt-BR"/>
        </w:rPr>
        <w:t>. Para informações sobre Serviço de Automação vide Manual do SPTT ou do Setor de Tecnologia da Informação</w:t>
      </w:r>
      <w:r w:rsidRPr="00976833">
        <w:rPr>
          <w:rFonts w:eastAsia="Times New Roman" w:cs="Times New Roman"/>
          <w:lang w:eastAsia="pt-BR"/>
        </w:rPr>
        <w:t>;</w:t>
      </w:r>
    </w:p>
    <w:p w:rsidR="00897F93" w:rsidRDefault="00897F93" w:rsidP="00976833">
      <w:pPr>
        <w:pStyle w:val="PargrafodaLista"/>
        <w:spacing w:after="0" w:line="240" w:lineRule="auto"/>
        <w:ind w:left="426"/>
        <w:jc w:val="both"/>
        <w:rPr>
          <w:rFonts w:eastAsia="Times New Roman" w:cs="Times New Roman"/>
          <w:lang w:eastAsia="pt-BR"/>
        </w:rPr>
      </w:pPr>
    </w:p>
    <w:p w:rsidR="00897F93" w:rsidRDefault="00897F93" w:rsidP="00976833">
      <w:pPr>
        <w:pStyle w:val="PargrafodaLista"/>
        <w:spacing w:after="0" w:line="240" w:lineRule="auto"/>
        <w:ind w:left="426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lastRenderedPageBreak/>
        <w:t>d) Realizar a orientação aos usuários sobre os canais de comunicação da Biblioteca,</w:t>
      </w:r>
      <w:r w:rsidR="0049373B">
        <w:rPr>
          <w:rFonts w:eastAsia="Times New Roman" w:cs="Times New Roman"/>
          <w:lang w:eastAsia="pt-BR"/>
        </w:rPr>
        <w:t xml:space="preserve"> também disponível em </w:t>
      </w:r>
      <w:hyperlink r:id="rId13" w:history="1">
        <w:r w:rsidR="0049373B" w:rsidRPr="00F962AF">
          <w:rPr>
            <w:rStyle w:val="Hyperlink"/>
            <w:rFonts w:eastAsia="Times New Roman" w:cs="Times New Roman"/>
            <w:lang w:eastAsia="pt-BR"/>
          </w:rPr>
          <w:t>http://biblioteca-tres-rios.webnode.com/contatos/</w:t>
        </w:r>
      </w:hyperlink>
      <w:r w:rsidR="0049373B">
        <w:rPr>
          <w:rFonts w:eastAsia="Times New Roman" w:cs="Times New Roman"/>
          <w:lang w:eastAsia="pt-BR"/>
        </w:rPr>
        <w:t xml:space="preserve"> e</w:t>
      </w:r>
      <w:r>
        <w:rPr>
          <w:rFonts w:eastAsia="Times New Roman" w:cs="Times New Roman"/>
          <w:lang w:eastAsia="pt-BR"/>
        </w:rPr>
        <w:t xml:space="preserve"> assim descritos:</w:t>
      </w:r>
    </w:p>
    <w:p w:rsidR="0049373B" w:rsidRPr="0049373B" w:rsidRDefault="0049373B" w:rsidP="0049373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49373B">
        <w:rPr>
          <w:rFonts w:eastAsia="Times New Roman" w:cs="Times New Roman"/>
          <w:lang w:eastAsia="pt-BR"/>
        </w:rPr>
        <w:t>Nome: Biblioteca Universitária do Instituto Três Rios</w:t>
      </w:r>
    </w:p>
    <w:p w:rsidR="0049373B" w:rsidRPr="0049373B" w:rsidRDefault="00897F93" w:rsidP="0049373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49373B">
        <w:rPr>
          <w:rFonts w:eastAsia="Times New Roman" w:cs="Times New Roman"/>
          <w:lang w:eastAsia="pt-BR"/>
        </w:rPr>
        <w:t>Endereço:</w:t>
      </w:r>
      <w:r w:rsidR="0049373B" w:rsidRPr="0049373B">
        <w:rPr>
          <w:rFonts w:eastAsia="Times New Roman" w:cs="Times New Roman"/>
          <w:lang w:eastAsia="pt-BR"/>
        </w:rPr>
        <w:t xml:space="preserve"> </w:t>
      </w:r>
      <w:r w:rsidR="0049373B" w:rsidRPr="0049373B">
        <w:t xml:space="preserve">Av. Prefeito Alberto da Silva </w:t>
      </w:r>
      <w:proofErr w:type="spellStart"/>
      <w:r w:rsidR="0049373B" w:rsidRPr="0049373B">
        <w:t>Lavinas</w:t>
      </w:r>
      <w:proofErr w:type="spellEnd"/>
      <w:r w:rsidR="0049373B" w:rsidRPr="0049373B">
        <w:t>, 1847 - Térreo - Torre Sul</w:t>
      </w:r>
      <w:r w:rsidR="0049373B" w:rsidRPr="0049373B">
        <w:br/>
        <w:t xml:space="preserve">25804-100 - Centro - Três </w:t>
      </w:r>
      <w:proofErr w:type="gramStart"/>
      <w:r w:rsidR="0049373B" w:rsidRPr="0049373B">
        <w:t>Rios</w:t>
      </w:r>
      <w:proofErr w:type="gramEnd"/>
    </w:p>
    <w:p w:rsidR="0049373B" w:rsidRPr="0049373B" w:rsidRDefault="0049373B" w:rsidP="0049373B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9373B">
        <w:rPr>
          <w:rFonts w:asciiTheme="minorHAnsi" w:hAnsiTheme="minorHAnsi"/>
          <w:sz w:val="22"/>
          <w:szCs w:val="22"/>
        </w:rPr>
        <w:t xml:space="preserve">Email: </w:t>
      </w:r>
      <w:hyperlink r:id="rId14" w:history="1">
        <w:r w:rsidRPr="0049373B">
          <w:rPr>
            <w:rStyle w:val="Hyperlink"/>
            <w:rFonts w:asciiTheme="minorHAnsi" w:hAnsiTheme="minorHAnsi"/>
            <w:sz w:val="22"/>
            <w:szCs w:val="22"/>
          </w:rPr>
          <w:t>bibliotecatr@ufrrj.br</w:t>
        </w:r>
      </w:hyperlink>
    </w:p>
    <w:p w:rsidR="0049373B" w:rsidRPr="0049373B" w:rsidRDefault="0049373B" w:rsidP="0049373B">
      <w:pPr>
        <w:pStyle w:val="NormalWeb"/>
        <w:spacing w:before="0" w:beforeAutospacing="0" w:after="0" w:afterAutospacing="0"/>
        <w:ind w:left="851"/>
        <w:rPr>
          <w:rFonts w:asciiTheme="minorHAnsi" w:hAnsiTheme="minorHAnsi"/>
          <w:sz w:val="22"/>
          <w:szCs w:val="22"/>
        </w:rPr>
      </w:pPr>
      <w:r w:rsidRPr="0049373B">
        <w:rPr>
          <w:rFonts w:asciiTheme="minorHAnsi" w:hAnsiTheme="minorHAnsi"/>
          <w:sz w:val="22"/>
          <w:szCs w:val="22"/>
        </w:rPr>
        <w:t>          </w:t>
      </w:r>
      <w:r>
        <w:rPr>
          <w:rFonts w:asciiTheme="minorHAnsi" w:hAnsiTheme="minorHAnsi"/>
          <w:sz w:val="22"/>
          <w:szCs w:val="22"/>
        </w:rPr>
        <w:t xml:space="preserve">       </w:t>
      </w:r>
      <w:r w:rsidRPr="0049373B">
        <w:rPr>
          <w:rFonts w:asciiTheme="minorHAnsi" w:hAnsiTheme="minorHAnsi"/>
          <w:sz w:val="22"/>
          <w:szCs w:val="22"/>
        </w:rPr>
        <w:t xml:space="preserve"> </w:t>
      </w:r>
      <w:hyperlink r:id="rId15" w:history="1">
        <w:r w:rsidRPr="0049373B">
          <w:rPr>
            <w:rStyle w:val="Hyperlink"/>
            <w:rFonts w:asciiTheme="minorHAnsi" w:hAnsiTheme="minorHAnsi"/>
            <w:sz w:val="22"/>
            <w:szCs w:val="22"/>
          </w:rPr>
          <w:t>sergioluisbt@ufrrj.br</w:t>
        </w:r>
      </w:hyperlink>
    </w:p>
    <w:p w:rsidR="0049373B" w:rsidRPr="0049373B" w:rsidRDefault="0049373B" w:rsidP="0049373B">
      <w:pPr>
        <w:pStyle w:val="NormalWeb"/>
        <w:spacing w:before="0" w:beforeAutospacing="0" w:after="0" w:afterAutospacing="0"/>
        <w:ind w:left="851"/>
        <w:rPr>
          <w:rFonts w:asciiTheme="minorHAnsi" w:hAnsiTheme="minorHAnsi"/>
          <w:sz w:val="22"/>
          <w:szCs w:val="22"/>
        </w:rPr>
      </w:pPr>
      <w:r w:rsidRPr="0049373B">
        <w:rPr>
          <w:rFonts w:asciiTheme="minorHAnsi" w:hAnsiTheme="minorHAnsi"/>
          <w:sz w:val="22"/>
          <w:szCs w:val="22"/>
        </w:rPr>
        <w:t>          </w:t>
      </w:r>
      <w:r>
        <w:rPr>
          <w:rFonts w:asciiTheme="minorHAnsi" w:hAnsiTheme="minorHAnsi"/>
          <w:sz w:val="22"/>
          <w:szCs w:val="22"/>
        </w:rPr>
        <w:t xml:space="preserve">       </w:t>
      </w:r>
      <w:r w:rsidRPr="0049373B">
        <w:rPr>
          <w:rFonts w:asciiTheme="minorHAnsi" w:hAnsiTheme="minorHAnsi"/>
          <w:sz w:val="22"/>
          <w:szCs w:val="22"/>
        </w:rPr>
        <w:t xml:space="preserve"> </w:t>
      </w:r>
      <w:hyperlink r:id="rId16" w:history="1">
        <w:r w:rsidRPr="0049373B">
          <w:rPr>
            <w:rStyle w:val="Hyperlink"/>
            <w:rFonts w:asciiTheme="minorHAnsi" w:hAnsiTheme="minorHAnsi"/>
            <w:sz w:val="22"/>
            <w:szCs w:val="22"/>
          </w:rPr>
          <w:t>librariansel@yahoo.com.br</w:t>
        </w:r>
      </w:hyperlink>
    </w:p>
    <w:p w:rsidR="0049373B" w:rsidRDefault="0049373B" w:rsidP="0049373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Telefone: (24) 2255-3677</w:t>
      </w:r>
    </w:p>
    <w:p w:rsidR="00897F93" w:rsidRDefault="00897F93" w:rsidP="00897F9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Sitio Institucional da Biblioteca:</w:t>
      </w:r>
      <w:r w:rsidR="000D3649">
        <w:rPr>
          <w:rFonts w:eastAsia="Times New Roman" w:cs="Times New Roman"/>
          <w:lang w:eastAsia="pt-BR"/>
        </w:rPr>
        <w:t xml:space="preserve"> </w:t>
      </w:r>
      <w:hyperlink r:id="rId17" w:history="1">
        <w:r w:rsidR="000D3649" w:rsidRPr="00F962AF">
          <w:rPr>
            <w:rStyle w:val="Hyperlink"/>
            <w:rFonts w:eastAsia="Times New Roman" w:cs="Times New Roman"/>
            <w:lang w:eastAsia="pt-BR"/>
          </w:rPr>
          <w:t>http://www.itr.ufrrj.br/portal/biblioteca/</w:t>
        </w:r>
      </w:hyperlink>
      <w:r w:rsidR="000D3649">
        <w:rPr>
          <w:rFonts w:eastAsia="Times New Roman" w:cs="Times New Roman"/>
          <w:lang w:eastAsia="pt-BR"/>
        </w:rPr>
        <w:t xml:space="preserve"> </w:t>
      </w:r>
    </w:p>
    <w:p w:rsidR="0049373B" w:rsidRDefault="00897F93" w:rsidP="0049373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Sitio privado da Biblioteca: </w:t>
      </w:r>
      <w:hyperlink r:id="rId18" w:history="1">
        <w:r w:rsidR="0049373B" w:rsidRPr="00F962AF">
          <w:rPr>
            <w:rStyle w:val="Hyperlink"/>
            <w:rFonts w:eastAsia="Times New Roman" w:cs="Times New Roman"/>
            <w:lang w:eastAsia="pt-BR"/>
          </w:rPr>
          <w:t>http://biblioteca-tres-rios.webnode.com</w:t>
        </w:r>
      </w:hyperlink>
    </w:p>
    <w:p w:rsidR="0049373B" w:rsidRPr="0049373B" w:rsidRDefault="0049373B" w:rsidP="0049373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proofErr w:type="spellStart"/>
      <w:r>
        <w:rPr>
          <w:rFonts w:eastAsia="Times New Roman" w:cs="Times New Roman"/>
          <w:lang w:eastAsia="pt-BR"/>
        </w:rPr>
        <w:t>Twitter</w:t>
      </w:r>
      <w:proofErr w:type="spellEnd"/>
      <w:r>
        <w:rPr>
          <w:rFonts w:eastAsia="Times New Roman" w:cs="Times New Roman"/>
          <w:lang w:eastAsia="pt-BR"/>
        </w:rPr>
        <w:t xml:space="preserve">: </w:t>
      </w:r>
      <w:hyperlink r:id="rId19" w:tgtFrame="_blank" w:history="1">
        <w:r>
          <w:rPr>
            <w:rStyle w:val="CitaoHTML"/>
            <w:color w:val="0000FF"/>
            <w:u w:val="single"/>
          </w:rPr>
          <w:t>https://</w:t>
        </w:r>
        <w:r>
          <w:rPr>
            <w:rStyle w:val="CitaoHTML"/>
            <w:b/>
            <w:bCs/>
            <w:color w:val="0000FF"/>
            <w:u w:val="single"/>
          </w:rPr>
          <w:t>twitter</w:t>
        </w:r>
        <w:r>
          <w:rPr>
            <w:rStyle w:val="CitaoHTML"/>
            <w:color w:val="0000FF"/>
            <w:u w:val="single"/>
          </w:rPr>
          <w:t>.com/</w:t>
        </w:r>
        <w:r>
          <w:rPr>
            <w:rStyle w:val="CitaoHTML"/>
            <w:b/>
            <w:bCs/>
            <w:color w:val="0000FF"/>
            <w:u w:val="single"/>
          </w:rPr>
          <w:t>Biblioteca</w:t>
        </w:r>
        <w:r>
          <w:rPr>
            <w:rStyle w:val="CitaoHTML"/>
            <w:color w:val="0000FF"/>
            <w:u w:val="single"/>
          </w:rPr>
          <w:t>ITR</w:t>
        </w:r>
      </w:hyperlink>
    </w:p>
    <w:p w:rsidR="000D3649" w:rsidRDefault="0049373B" w:rsidP="0049373B">
      <w:pPr>
        <w:numPr>
          <w:ilvl w:val="0"/>
          <w:numId w:val="3"/>
        </w:numPr>
        <w:spacing w:after="0" w:line="240" w:lineRule="auto"/>
        <w:rPr>
          <w:rStyle w:val="timelineusername"/>
        </w:rPr>
      </w:pPr>
      <w:proofErr w:type="spellStart"/>
      <w:r>
        <w:t>Facebook</w:t>
      </w:r>
      <w:proofErr w:type="spellEnd"/>
      <w:r>
        <w:t xml:space="preserve">: </w:t>
      </w:r>
      <w:hyperlink r:id="rId20" w:tgtFrame="_blank" w:history="1">
        <w:r>
          <w:rPr>
            <w:rStyle w:val="Hyperlink"/>
          </w:rPr>
          <w:t>facebook.com/</w:t>
        </w:r>
        <w:proofErr w:type="gramStart"/>
        <w:r w:rsidRPr="0049373B">
          <w:rPr>
            <w:rStyle w:val="timelineusername"/>
            <w:color w:val="0000FF"/>
            <w:u w:val="single"/>
          </w:rPr>
          <w:t>biblioteca.</w:t>
        </w:r>
        <w:proofErr w:type="spellStart"/>
        <w:proofErr w:type="gramEnd"/>
        <w:r w:rsidRPr="0049373B">
          <w:rPr>
            <w:rStyle w:val="timelineusername"/>
            <w:color w:val="0000FF"/>
            <w:u w:val="single"/>
          </w:rPr>
          <w:t>itr</w:t>
        </w:r>
        <w:proofErr w:type="spellEnd"/>
      </w:hyperlink>
      <w:r>
        <w:t xml:space="preserve"> [</w:t>
      </w:r>
      <w:r>
        <w:rPr>
          <w:rStyle w:val="timelineusername"/>
        </w:rPr>
        <w:t xml:space="preserve">Biblioteca </w:t>
      </w:r>
      <w:proofErr w:type="spellStart"/>
      <w:r>
        <w:rPr>
          <w:rStyle w:val="timelineusername"/>
        </w:rPr>
        <w:t>Ufrrj</w:t>
      </w:r>
      <w:proofErr w:type="spellEnd"/>
      <w:r>
        <w:rPr>
          <w:rStyle w:val="timelineusername"/>
        </w:rPr>
        <w:t xml:space="preserve"> </w:t>
      </w:r>
      <w:proofErr w:type="spellStart"/>
      <w:r>
        <w:rPr>
          <w:rStyle w:val="timelineusername"/>
        </w:rPr>
        <w:t>Itr</w:t>
      </w:r>
      <w:proofErr w:type="spellEnd"/>
      <w:r>
        <w:rPr>
          <w:rStyle w:val="timelineusername"/>
        </w:rPr>
        <w:t>]</w:t>
      </w:r>
    </w:p>
    <w:p w:rsidR="0049373B" w:rsidRPr="0049373B" w:rsidRDefault="0049373B" w:rsidP="0049373B">
      <w:pPr>
        <w:numPr>
          <w:ilvl w:val="0"/>
          <w:numId w:val="3"/>
        </w:numPr>
        <w:spacing w:after="0" w:line="240" w:lineRule="auto"/>
      </w:pPr>
      <w:proofErr w:type="spellStart"/>
      <w:r w:rsidRPr="0049373B">
        <w:rPr>
          <w:rFonts w:eastAsia="Times New Roman" w:cs="Times New Roman"/>
          <w:lang w:eastAsia="pt-BR"/>
        </w:rPr>
        <w:t>Skype</w:t>
      </w:r>
      <w:proofErr w:type="spellEnd"/>
      <w:r w:rsidRPr="0049373B">
        <w:rPr>
          <w:rFonts w:eastAsia="Times New Roman" w:cs="Times New Roman"/>
          <w:lang w:eastAsia="pt-BR"/>
        </w:rPr>
        <w:t xml:space="preserve">: </w:t>
      </w:r>
      <w:proofErr w:type="spellStart"/>
      <w:r w:rsidRPr="0049373B">
        <w:t>Skype</w:t>
      </w:r>
      <w:proofErr w:type="spellEnd"/>
      <w:r w:rsidRPr="0049373B">
        <w:t xml:space="preserve"> </w:t>
      </w:r>
      <w:proofErr w:type="gramStart"/>
      <w:r w:rsidRPr="0049373B">
        <w:t>Direção :</w:t>
      </w:r>
      <w:proofErr w:type="gramEnd"/>
      <w:r w:rsidRPr="0049373B">
        <w:t xml:space="preserve"> </w:t>
      </w:r>
      <w:proofErr w:type="spellStart"/>
      <w:r w:rsidRPr="0049373B">
        <w:t>bibliotecaufrrj</w:t>
      </w:r>
      <w:proofErr w:type="spellEnd"/>
      <w:r w:rsidRPr="0049373B">
        <w:t>.</w:t>
      </w:r>
      <w:proofErr w:type="spellStart"/>
      <w:r w:rsidRPr="0049373B">
        <w:t>tr</w:t>
      </w:r>
      <w:proofErr w:type="spellEnd"/>
    </w:p>
    <w:p w:rsidR="0049373B" w:rsidRPr="0049373B" w:rsidRDefault="0049373B" w:rsidP="0049373B">
      <w:pPr>
        <w:pStyle w:val="NormalWeb"/>
        <w:spacing w:before="0" w:beforeAutospacing="0" w:after="0" w:afterAutospacing="0"/>
        <w:ind w:left="1146"/>
        <w:rPr>
          <w:rFonts w:asciiTheme="minorHAnsi" w:hAnsiTheme="minorHAnsi"/>
          <w:sz w:val="22"/>
          <w:szCs w:val="22"/>
        </w:rPr>
      </w:pPr>
      <w:proofErr w:type="spellStart"/>
      <w:r w:rsidRPr="0049373B">
        <w:rPr>
          <w:rFonts w:asciiTheme="minorHAnsi" w:hAnsiTheme="minorHAnsi"/>
          <w:sz w:val="22"/>
          <w:szCs w:val="22"/>
        </w:rPr>
        <w:t>Skype</w:t>
      </w:r>
      <w:proofErr w:type="spellEnd"/>
      <w:r w:rsidRPr="0049373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49373B">
        <w:rPr>
          <w:rFonts w:asciiTheme="minorHAnsi" w:hAnsiTheme="minorHAnsi"/>
          <w:sz w:val="22"/>
          <w:szCs w:val="22"/>
        </w:rPr>
        <w:t>Secretaria :</w:t>
      </w:r>
      <w:proofErr w:type="gramEnd"/>
      <w:r w:rsidRPr="004937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9373B">
        <w:rPr>
          <w:rFonts w:asciiTheme="minorHAnsi" w:hAnsiTheme="minorHAnsi"/>
          <w:sz w:val="22"/>
          <w:szCs w:val="22"/>
        </w:rPr>
        <w:t>bibliotecaitr</w:t>
      </w:r>
      <w:proofErr w:type="spellEnd"/>
      <w:r w:rsidRPr="0049373B">
        <w:rPr>
          <w:rFonts w:asciiTheme="minorHAnsi" w:hAnsiTheme="minorHAnsi"/>
          <w:sz w:val="22"/>
          <w:szCs w:val="22"/>
        </w:rPr>
        <w:t>.secretaria</w:t>
      </w:r>
    </w:p>
    <w:p w:rsidR="0049373B" w:rsidRPr="0049373B" w:rsidRDefault="0049373B" w:rsidP="0049373B">
      <w:pPr>
        <w:pStyle w:val="NormalWeb"/>
        <w:spacing w:before="0" w:beforeAutospacing="0" w:after="0" w:afterAutospacing="0"/>
        <w:ind w:left="85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proofErr w:type="spellStart"/>
      <w:r w:rsidRPr="0049373B">
        <w:rPr>
          <w:rFonts w:asciiTheme="minorHAnsi" w:hAnsiTheme="minorHAnsi"/>
          <w:sz w:val="22"/>
          <w:szCs w:val="22"/>
        </w:rPr>
        <w:t>Skype</w:t>
      </w:r>
      <w:proofErr w:type="spellEnd"/>
      <w:r w:rsidRPr="0049373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49373B">
        <w:rPr>
          <w:rFonts w:asciiTheme="minorHAnsi" w:hAnsiTheme="minorHAnsi"/>
          <w:sz w:val="22"/>
          <w:szCs w:val="22"/>
        </w:rPr>
        <w:t>Referência :</w:t>
      </w:r>
      <w:proofErr w:type="gramEnd"/>
      <w:r w:rsidRPr="004937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9373B">
        <w:rPr>
          <w:rFonts w:asciiTheme="minorHAnsi" w:hAnsiTheme="minorHAnsi"/>
          <w:sz w:val="22"/>
          <w:szCs w:val="22"/>
        </w:rPr>
        <w:t>bibliotecatr</w:t>
      </w:r>
      <w:proofErr w:type="spellEnd"/>
      <w:r w:rsidRPr="0049373B">
        <w:rPr>
          <w:rFonts w:asciiTheme="minorHAnsi" w:hAnsiTheme="minorHAnsi"/>
          <w:sz w:val="22"/>
          <w:szCs w:val="22"/>
        </w:rPr>
        <w:t>.referencia</w:t>
      </w:r>
    </w:p>
    <w:p w:rsidR="0049373B" w:rsidRPr="0049373B" w:rsidRDefault="0049373B" w:rsidP="0049373B">
      <w:pPr>
        <w:pStyle w:val="NormalWeb"/>
        <w:spacing w:before="0" w:beforeAutospacing="0" w:after="0" w:afterAutospacing="0"/>
        <w:ind w:left="85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proofErr w:type="spellStart"/>
      <w:r w:rsidRPr="0049373B">
        <w:rPr>
          <w:rFonts w:asciiTheme="minorHAnsi" w:hAnsiTheme="minorHAnsi"/>
          <w:sz w:val="22"/>
          <w:szCs w:val="22"/>
        </w:rPr>
        <w:t>Skype</w:t>
      </w:r>
      <w:proofErr w:type="spellEnd"/>
      <w:r w:rsidRPr="0049373B">
        <w:rPr>
          <w:rFonts w:asciiTheme="minorHAnsi" w:hAnsiTheme="minorHAnsi"/>
          <w:sz w:val="22"/>
          <w:szCs w:val="22"/>
        </w:rPr>
        <w:t xml:space="preserve"> Tratamento </w:t>
      </w:r>
      <w:proofErr w:type="gramStart"/>
      <w:r w:rsidRPr="0049373B">
        <w:rPr>
          <w:rFonts w:asciiTheme="minorHAnsi" w:hAnsiTheme="minorHAnsi"/>
          <w:sz w:val="22"/>
          <w:szCs w:val="22"/>
        </w:rPr>
        <w:t>Técnico :</w:t>
      </w:r>
      <w:proofErr w:type="gramEnd"/>
      <w:r w:rsidRPr="004937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9373B">
        <w:rPr>
          <w:rFonts w:asciiTheme="minorHAnsi" w:hAnsiTheme="minorHAnsi"/>
          <w:sz w:val="22"/>
          <w:szCs w:val="22"/>
        </w:rPr>
        <w:t>bibliotecatr</w:t>
      </w:r>
      <w:proofErr w:type="spellEnd"/>
      <w:r w:rsidRPr="0049373B">
        <w:rPr>
          <w:rFonts w:asciiTheme="minorHAnsi" w:hAnsiTheme="minorHAnsi"/>
          <w:sz w:val="22"/>
          <w:szCs w:val="22"/>
        </w:rPr>
        <w:t>.</w:t>
      </w:r>
      <w:proofErr w:type="spellStart"/>
      <w:r w:rsidRPr="0049373B">
        <w:rPr>
          <w:rFonts w:asciiTheme="minorHAnsi" w:hAnsiTheme="minorHAnsi"/>
          <w:sz w:val="22"/>
          <w:szCs w:val="22"/>
        </w:rPr>
        <w:t>sptecnico</w:t>
      </w:r>
      <w:proofErr w:type="spellEnd"/>
    </w:p>
    <w:p w:rsidR="0049373B" w:rsidRDefault="0049373B" w:rsidP="0049373B">
      <w:pPr>
        <w:pStyle w:val="NormalWeb"/>
        <w:spacing w:before="0" w:beforeAutospacing="0" w:after="0" w:afterAutospacing="0"/>
        <w:ind w:left="85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proofErr w:type="spellStart"/>
      <w:r w:rsidRPr="0049373B">
        <w:rPr>
          <w:rFonts w:asciiTheme="minorHAnsi" w:hAnsiTheme="minorHAnsi"/>
          <w:sz w:val="22"/>
          <w:szCs w:val="22"/>
        </w:rPr>
        <w:t>Skype</w:t>
      </w:r>
      <w:proofErr w:type="spellEnd"/>
      <w:r w:rsidRPr="0049373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49373B">
        <w:rPr>
          <w:rFonts w:asciiTheme="minorHAnsi" w:hAnsiTheme="minorHAnsi"/>
          <w:sz w:val="22"/>
          <w:szCs w:val="22"/>
        </w:rPr>
        <w:t>Circulação :</w:t>
      </w:r>
      <w:proofErr w:type="gramEnd"/>
      <w:r w:rsidRPr="004937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9373B">
        <w:rPr>
          <w:rFonts w:asciiTheme="minorHAnsi" w:hAnsiTheme="minorHAnsi"/>
          <w:sz w:val="22"/>
          <w:szCs w:val="22"/>
        </w:rPr>
        <w:t>bibliotecatr</w:t>
      </w:r>
      <w:proofErr w:type="spellEnd"/>
      <w:r w:rsidRPr="0049373B">
        <w:rPr>
          <w:rFonts w:asciiTheme="minorHAnsi" w:hAnsiTheme="minorHAnsi"/>
          <w:sz w:val="22"/>
          <w:szCs w:val="22"/>
        </w:rPr>
        <w:t>.</w:t>
      </w:r>
      <w:proofErr w:type="spellStart"/>
      <w:r w:rsidRPr="0049373B">
        <w:rPr>
          <w:rFonts w:asciiTheme="minorHAnsi" w:hAnsiTheme="minorHAnsi"/>
          <w:sz w:val="22"/>
          <w:szCs w:val="22"/>
        </w:rPr>
        <w:t>circulacao</w:t>
      </w:r>
      <w:proofErr w:type="spellEnd"/>
    </w:p>
    <w:p w:rsidR="00071321" w:rsidRPr="0049373B" w:rsidRDefault="00071321" w:rsidP="0049373B">
      <w:pPr>
        <w:pStyle w:val="NormalWeb"/>
        <w:spacing w:before="0" w:beforeAutospacing="0" w:after="0" w:afterAutospacing="0"/>
        <w:ind w:left="851"/>
        <w:rPr>
          <w:rFonts w:asciiTheme="minorHAnsi" w:hAnsiTheme="minorHAnsi"/>
          <w:sz w:val="22"/>
          <w:szCs w:val="22"/>
        </w:rPr>
      </w:pPr>
    </w:p>
    <w:p w:rsidR="00897F93" w:rsidRDefault="00071321" w:rsidP="00071321">
      <w:pPr>
        <w:pStyle w:val="PargrafodaLista"/>
        <w:numPr>
          <w:ilvl w:val="0"/>
          <w:numId w:val="5"/>
        </w:numPr>
        <w:spacing w:after="0"/>
        <w:jc w:val="both"/>
        <w:rPr>
          <w:color w:val="000000"/>
        </w:rPr>
      </w:pPr>
      <w:r>
        <w:rPr>
          <w:color w:val="000000"/>
        </w:rPr>
        <w:t>Promover a orientação, divulgação e confecção junto aos demais setores da Biblioteca dos informes e avisos direcionados à comunidade acadêmica sobre abertura, fechamento, implantação de novos serviços e produtos e demais informações;</w:t>
      </w:r>
    </w:p>
    <w:p w:rsidR="00071321" w:rsidRDefault="00071321" w:rsidP="00071321">
      <w:pPr>
        <w:pStyle w:val="PargrafodaLista"/>
        <w:numPr>
          <w:ilvl w:val="0"/>
          <w:numId w:val="5"/>
        </w:numPr>
        <w:spacing w:after="0"/>
        <w:jc w:val="both"/>
        <w:rPr>
          <w:color w:val="000000"/>
        </w:rPr>
      </w:pPr>
      <w:r>
        <w:rPr>
          <w:color w:val="000000"/>
        </w:rPr>
        <w:t>Participar conjuntamente de treinamentos aos usuários, utilizando as normas, procedimentos, além do Regimento Interno da Biblioteca;</w:t>
      </w:r>
    </w:p>
    <w:p w:rsidR="00670C5D" w:rsidRDefault="00071321" w:rsidP="00071321">
      <w:pPr>
        <w:pStyle w:val="PargrafodaLista"/>
        <w:numPr>
          <w:ilvl w:val="0"/>
          <w:numId w:val="5"/>
        </w:numPr>
        <w:spacing w:after="0"/>
        <w:jc w:val="both"/>
        <w:rPr>
          <w:color w:val="000000"/>
        </w:rPr>
      </w:pPr>
      <w:r>
        <w:rPr>
          <w:color w:val="000000"/>
        </w:rPr>
        <w:t xml:space="preserve">Promover a orientação ao usuário quanto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correta utilização dos microcomputadores da Biblioteca e da navegação dos mesmos. </w:t>
      </w:r>
      <w:r w:rsidR="00670C5D">
        <w:rPr>
          <w:color w:val="000000"/>
        </w:rPr>
        <w:t xml:space="preserve">Informando sobre proibições de instalações de softwares; proibição de navegação em sites impróprios mesmo que NÃO bloqueados, realizando a observância quanto aos objetivos da utilização do computador </w:t>
      </w:r>
      <w:proofErr w:type="gramStart"/>
      <w:r w:rsidR="00670C5D">
        <w:rPr>
          <w:color w:val="000000"/>
        </w:rPr>
        <w:t>serem</w:t>
      </w:r>
      <w:proofErr w:type="gramEnd"/>
      <w:r w:rsidR="00670C5D">
        <w:rPr>
          <w:color w:val="000000"/>
        </w:rPr>
        <w:t xml:space="preserve"> de cunho educacional e acadêmico, e ainda prestando informações sobre o bloqueio imediato do mesmo se constatada a desvirtuação de seu uso além da possibilidade de suspensão ou sanção administrativa ao usuário. </w:t>
      </w:r>
    </w:p>
    <w:p w:rsidR="00071321" w:rsidRDefault="00670C5D" w:rsidP="00071321">
      <w:pPr>
        <w:pStyle w:val="PargrafodaLista"/>
        <w:numPr>
          <w:ilvl w:val="0"/>
          <w:numId w:val="5"/>
        </w:numPr>
        <w:spacing w:after="0"/>
        <w:jc w:val="both"/>
        <w:rPr>
          <w:color w:val="000000"/>
        </w:rPr>
      </w:pPr>
      <w:r>
        <w:rPr>
          <w:color w:val="000000"/>
        </w:rPr>
        <w:t>Promover o acesso aos computadores destinados aos usuários através da inserção</w:t>
      </w:r>
      <w:r w:rsidR="00071321">
        <w:rPr>
          <w:color w:val="000000"/>
        </w:rPr>
        <w:t xml:space="preserve"> senhas de acesso para a navegabilidade livre</w:t>
      </w:r>
      <w:r>
        <w:rPr>
          <w:color w:val="000000"/>
        </w:rPr>
        <w:t xml:space="preserve"> ao contrário de disponibiliza-la ao usuário</w:t>
      </w:r>
      <w:r w:rsidR="00071321">
        <w:rPr>
          <w:color w:val="000000"/>
        </w:rPr>
        <w:t>;</w:t>
      </w:r>
    </w:p>
    <w:p w:rsidR="000B415C" w:rsidRDefault="000B415C" w:rsidP="000B415C">
      <w:pPr>
        <w:pStyle w:val="PargrafodaLista"/>
        <w:spacing w:after="0"/>
        <w:jc w:val="both"/>
        <w:rPr>
          <w:color w:val="000000"/>
        </w:rPr>
      </w:pPr>
    </w:p>
    <w:p w:rsidR="000B415C" w:rsidRPr="000B415C" w:rsidRDefault="000B415C" w:rsidP="000B415C">
      <w:pPr>
        <w:pStyle w:val="PargrafodaLista"/>
        <w:spacing w:after="0"/>
        <w:jc w:val="both"/>
        <w:rPr>
          <w:b/>
          <w:color w:val="000000"/>
        </w:rPr>
      </w:pPr>
      <w:r w:rsidRPr="000B415C">
        <w:rPr>
          <w:b/>
          <w:color w:val="000000"/>
        </w:rPr>
        <w:t>ORGANIZAÇÃO E ARMAZENAMENTO DE MATERIAIS BIBLIOGRÁFICOS</w:t>
      </w:r>
    </w:p>
    <w:p w:rsidR="00976833" w:rsidRDefault="00976833" w:rsidP="00976833">
      <w:pPr>
        <w:pStyle w:val="PargrafodaLista"/>
        <w:spacing w:after="0" w:line="240" w:lineRule="auto"/>
        <w:ind w:left="0"/>
        <w:jc w:val="both"/>
        <w:rPr>
          <w:rFonts w:eastAsia="Times New Roman" w:cs="Times New Roman"/>
          <w:lang w:eastAsia="pt-BR"/>
        </w:rPr>
      </w:pPr>
    </w:p>
    <w:p w:rsidR="00846518" w:rsidRDefault="000B415C" w:rsidP="00846518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Realizar a reposição, armazenamento e organização do acervo nas estantes em conjunto com o Setor de Circulação, identificando as características bibliográficas que irão nortear o correto armazenamento. </w:t>
      </w:r>
      <w:r w:rsidR="00904114">
        <w:rPr>
          <w:rFonts w:eastAsia="Times New Roman" w:cs="Times New Roman"/>
          <w:lang w:eastAsia="pt-BR"/>
        </w:rPr>
        <w:t>São características bibliográficas a serem observadas:</w:t>
      </w:r>
    </w:p>
    <w:p w:rsidR="00846518" w:rsidRDefault="00846518" w:rsidP="00846518">
      <w:pPr>
        <w:pStyle w:val="PargrafodaLista"/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46518" w:rsidRDefault="00904114" w:rsidP="00846518">
      <w:pPr>
        <w:pStyle w:val="PargrafodaLista"/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846518">
        <w:rPr>
          <w:rFonts w:eastAsia="Times New Roman" w:cs="Times New Roman"/>
          <w:lang w:eastAsia="pt-BR"/>
        </w:rPr>
        <w:t xml:space="preserve">- Presença de etiqueta de </w:t>
      </w:r>
      <w:r w:rsidRPr="00846518">
        <w:rPr>
          <w:rFonts w:eastAsia="Times New Roman" w:cs="Times New Roman"/>
          <w:b/>
          <w:u w:val="single"/>
          <w:lang w:eastAsia="pt-BR"/>
        </w:rPr>
        <w:t>código de barras</w:t>
      </w:r>
      <w:r w:rsidRPr="00846518">
        <w:rPr>
          <w:rFonts w:eastAsia="Times New Roman" w:cs="Times New Roman"/>
          <w:lang w:eastAsia="pt-BR"/>
        </w:rPr>
        <w:t xml:space="preserve"> fixada na capa do livro. Esta informação permitirá a identificação imediata quanto ao lado/local de </w:t>
      </w:r>
      <w:r w:rsidR="00846518" w:rsidRPr="00846518">
        <w:rPr>
          <w:rFonts w:eastAsia="Times New Roman" w:cs="Times New Roman"/>
          <w:b/>
          <w:lang w:eastAsia="pt-BR"/>
        </w:rPr>
        <w:t>armazenamento e</w:t>
      </w:r>
      <w:r w:rsidRPr="00846518">
        <w:rPr>
          <w:rFonts w:eastAsia="Times New Roman" w:cs="Times New Roman"/>
          <w:b/>
          <w:lang w:eastAsia="pt-BR"/>
        </w:rPr>
        <w:t xml:space="preserve"> organização </w:t>
      </w:r>
      <w:r w:rsidR="00846518" w:rsidRPr="00846518">
        <w:rPr>
          <w:rFonts w:eastAsia="Times New Roman" w:cs="Times New Roman"/>
          <w:lang w:eastAsia="pt-BR"/>
        </w:rPr>
        <w:t>do respectivo material bibliográfico</w:t>
      </w:r>
      <w:r w:rsidR="00846518">
        <w:rPr>
          <w:rFonts w:eastAsia="Times New Roman" w:cs="Times New Roman"/>
          <w:lang w:eastAsia="pt-BR"/>
        </w:rPr>
        <w:t>.</w:t>
      </w:r>
    </w:p>
    <w:p w:rsidR="00846518" w:rsidRDefault="00846518" w:rsidP="00846518">
      <w:pPr>
        <w:pStyle w:val="PargrafodaLista"/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46518" w:rsidRPr="00846518" w:rsidRDefault="00846518" w:rsidP="00846518">
      <w:pPr>
        <w:pStyle w:val="PargrafodaLista"/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846518">
        <w:rPr>
          <w:rFonts w:eastAsia="Times New Roman" w:cs="Times New Roman"/>
          <w:lang w:eastAsia="pt-BR"/>
        </w:rPr>
        <w:lastRenderedPageBreak/>
        <w:t xml:space="preserve">a) </w:t>
      </w:r>
      <w:r w:rsidRPr="00846518">
        <w:rPr>
          <w:rFonts w:eastAsia="Times New Roman" w:cs="Times New Roman"/>
          <w:b/>
          <w:lang w:eastAsia="pt-BR"/>
        </w:rPr>
        <w:t>Lado A (Pátio e Av. Condessa do Rio Novo</w:t>
      </w:r>
      <w:proofErr w:type="gramStart"/>
      <w:r w:rsidRPr="00846518">
        <w:rPr>
          <w:rFonts w:eastAsia="Times New Roman" w:cs="Times New Roman"/>
          <w:b/>
          <w:lang w:eastAsia="pt-BR"/>
        </w:rPr>
        <w:t>) ;</w:t>
      </w:r>
      <w:proofErr w:type="gramEnd"/>
      <w:r w:rsidRPr="00846518">
        <w:rPr>
          <w:rFonts w:eastAsia="Times New Roman" w:cs="Times New Roman"/>
          <w:b/>
          <w:lang w:eastAsia="pt-BR"/>
        </w:rPr>
        <w:t xml:space="preserve"> 1; Interno ou Norte:</w:t>
      </w:r>
      <w:r w:rsidRPr="00846518">
        <w:rPr>
          <w:rFonts w:eastAsia="Times New Roman" w:cs="Times New Roman"/>
          <w:lang w:eastAsia="pt-BR"/>
        </w:rPr>
        <w:t xml:space="preserve"> Materiais bibliográficos inseridos na Base </w:t>
      </w:r>
      <w:proofErr w:type="spellStart"/>
      <w:r w:rsidRPr="00846518">
        <w:rPr>
          <w:rFonts w:eastAsia="Times New Roman" w:cs="Times New Roman"/>
          <w:lang w:eastAsia="pt-BR"/>
        </w:rPr>
        <w:t>Pergamum</w:t>
      </w:r>
      <w:proofErr w:type="spellEnd"/>
      <w:r w:rsidRPr="00846518">
        <w:rPr>
          <w:rFonts w:eastAsia="Times New Roman" w:cs="Times New Roman"/>
          <w:lang w:eastAsia="pt-BR"/>
        </w:rPr>
        <w:t xml:space="preserve"> da UFRRJ, e portanto disponíveis para pesquisa pela Web exceto Periódicos</w:t>
      </w:r>
      <w:r>
        <w:rPr>
          <w:rFonts w:eastAsia="Times New Roman" w:cs="Times New Roman"/>
          <w:lang w:eastAsia="pt-BR"/>
        </w:rPr>
        <w:t xml:space="preserve"> </w:t>
      </w:r>
      <w:r w:rsidRPr="00846518">
        <w:rPr>
          <w:rFonts w:eastAsia="Times New Roman" w:cs="Times New Roman"/>
          <w:b/>
          <w:lang w:eastAsia="pt-BR"/>
        </w:rPr>
        <w:t>apresentam</w:t>
      </w:r>
      <w:r>
        <w:rPr>
          <w:rFonts w:eastAsia="Times New Roman" w:cs="Times New Roman"/>
          <w:lang w:eastAsia="pt-BR"/>
        </w:rPr>
        <w:t xml:space="preserve"> </w:t>
      </w:r>
      <w:r w:rsidRPr="00846518">
        <w:rPr>
          <w:rFonts w:eastAsia="Times New Roman" w:cs="Times New Roman"/>
          <w:b/>
          <w:lang w:eastAsia="pt-BR"/>
        </w:rPr>
        <w:t>Etiqueta com Código de Barras</w:t>
      </w:r>
      <w:r w:rsidRPr="00846518">
        <w:rPr>
          <w:rFonts w:eastAsia="Times New Roman" w:cs="Times New Roman"/>
          <w:lang w:eastAsia="pt-BR"/>
        </w:rPr>
        <w:t>;</w:t>
      </w:r>
    </w:p>
    <w:p w:rsidR="00846518" w:rsidRPr="00897F93" w:rsidRDefault="00846518" w:rsidP="00846518">
      <w:pPr>
        <w:pStyle w:val="PargrafodaLista"/>
        <w:spacing w:after="0" w:line="240" w:lineRule="auto"/>
        <w:ind w:left="426"/>
        <w:jc w:val="both"/>
        <w:rPr>
          <w:rFonts w:eastAsia="Times New Roman" w:cs="Times New Roman"/>
          <w:sz w:val="12"/>
          <w:szCs w:val="12"/>
          <w:lang w:eastAsia="pt-BR"/>
        </w:rPr>
      </w:pPr>
    </w:p>
    <w:p w:rsidR="00846518" w:rsidRDefault="00846518" w:rsidP="00846518">
      <w:pPr>
        <w:pStyle w:val="PargrafodaLista"/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b) </w:t>
      </w:r>
      <w:r w:rsidRPr="00846518">
        <w:rPr>
          <w:rFonts w:eastAsia="Times New Roman" w:cs="Times New Roman"/>
          <w:b/>
          <w:lang w:eastAsia="pt-BR"/>
        </w:rPr>
        <w:t xml:space="preserve">Lado B (Beira Rio e Av. Alberto da Silva </w:t>
      </w:r>
      <w:proofErr w:type="spellStart"/>
      <w:r w:rsidRPr="00846518">
        <w:rPr>
          <w:rFonts w:eastAsia="Times New Roman" w:cs="Times New Roman"/>
          <w:b/>
          <w:lang w:eastAsia="pt-BR"/>
        </w:rPr>
        <w:t>Lavinas</w:t>
      </w:r>
      <w:proofErr w:type="spellEnd"/>
      <w:r w:rsidRPr="00846518">
        <w:rPr>
          <w:rFonts w:eastAsia="Times New Roman" w:cs="Times New Roman"/>
          <w:b/>
          <w:lang w:eastAsia="pt-BR"/>
        </w:rPr>
        <w:t xml:space="preserve">); </w:t>
      </w:r>
      <w:proofErr w:type="gramStart"/>
      <w:r w:rsidRPr="00846518">
        <w:rPr>
          <w:rFonts w:eastAsia="Times New Roman" w:cs="Times New Roman"/>
          <w:b/>
          <w:lang w:eastAsia="pt-BR"/>
        </w:rPr>
        <w:t>2</w:t>
      </w:r>
      <w:proofErr w:type="gramEnd"/>
      <w:r w:rsidRPr="00846518">
        <w:rPr>
          <w:rFonts w:eastAsia="Times New Roman" w:cs="Times New Roman"/>
          <w:b/>
          <w:lang w:eastAsia="pt-BR"/>
        </w:rPr>
        <w:t>; Externo ou Sul:</w:t>
      </w:r>
      <w:r>
        <w:rPr>
          <w:rFonts w:eastAsia="Times New Roman" w:cs="Times New Roman"/>
          <w:lang w:eastAsia="pt-BR"/>
        </w:rPr>
        <w:t xml:space="preserve"> Materiais bibliográficos inseridos em Base de Dados Local, exceto </w:t>
      </w:r>
      <w:proofErr w:type="spellStart"/>
      <w:r>
        <w:rPr>
          <w:rFonts w:eastAsia="Times New Roman" w:cs="Times New Roman"/>
          <w:lang w:eastAsia="pt-BR"/>
        </w:rPr>
        <w:t>TCCs</w:t>
      </w:r>
      <w:proofErr w:type="spellEnd"/>
      <w:r>
        <w:rPr>
          <w:rFonts w:eastAsia="Times New Roman" w:cs="Times New Roman"/>
          <w:lang w:eastAsia="pt-BR"/>
        </w:rPr>
        <w:t xml:space="preserve"> </w:t>
      </w:r>
      <w:r w:rsidRPr="00846518">
        <w:rPr>
          <w:rFonts w:eastAsia="Times New Roman" w:cs="Times New Roman"/>
          <w:b/>
          <w:lang w:eastAsia="pt-BR"/>
        </w:rPr>
        <w:t>apresentam etiq</w:t>
      </w:r>
      <w:r>
        <w:rPr>
          <w:rFonts w:eastAsia="Times New Roman" w:cs="Times New Roman"/>
          <w:b/>
          <w:lang w:eastAsia="pt-BR"/>
        </w:rPr>
        <w:t xml:space="preserve">ueta de identificação SEM </w:t>
      </w:r>
      <w:r w:rsidRPr="00846518">
        <w:rPr>
          <w:rFonts w:eastAsia="Times New Roman" w:cs="Times New Roman"/>
          <w:b/>
          <w:lang w:eastAsia="pt-BR"/>
        </w:rPr>
        <w:t>código de barras</w:t>
      </w:r>
      <w:r>
        <w:rPr>
          <w:rFonts w:eastAsia="Times New Roman" w:cs="Times New Roman"/>
          <w:lang w:eastAsia="pt-BR"/>
        </w:rPr>
        <w:t>.</w:t>
      </w:r>
    </w:p>
    <w:p w:rsidR="00846518" w:rsidRDefault="00846518" w:rsidP="00846518">
      <w:pPr>
        <w:pStyle w:val="PargrafodaLista"/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46518" w:rsidRDefault="00846518" w:rsidP="00846518">
      <w:pPr>
        <w:pStyle w:val="PargrafodaLista"/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- Identificação de dados de Registro da Biblioteca como carimbos; bolsos; etiquetas com Classificação Decimal de Dewey (CDD) e </w:t>
      </w:r>
      <w:proofErr w:type="spellStart"/>
      <w:r>
        <w:rPr>
          <w:rFonts w:eastAsia="Times New Roman" w:cs="Times New Roman"/>
          <w:lang w:eastAsia="pt-BR"/>
        </w:rPr>
        <w:t>Cutter</w:t>
      </w:r>
      <w:proofErr w:type="spellEnd"/>
      <w:r>
        <w:rPr>
          <w:rFonts w:eastAsia="Times New Roman" w:cs="Times New Roman"/>
          <w:lang w:eastAsia="pt-BR"/>
        </w:rPr>
        <w:t xml:space="preserve">. Caso não possua encaminhar ao SPT, identificando </w:t>
      </w:r>
      <w:r w:rsidR="00263343">
        <w:rPr>
          <w:rFonts w:eastAsia="Times New Roman" w:cs="Times New Roman"/>
          <w:lang w:eastAsia="pt-BR"/>
        </w:rPr>
        <w:t xml:space="preserve">o item e averiguando </w:t>
      </w:r>
      <w:r>
        <w:rPr>
          <w:rFonts w:eastAsia="Times New Roman" w:cs="Times New Roman"/>
          <w:lang w:eastAsia="pt-BR"/>
        </w:rPr>
        <w:t>se o mesmo pertence ao acervo;</w:t>
      </w:r>
    </w:p>
    <w:p w:rsidR="00846518" w:rsidRDefault="00846518" w:rsidP="00846518">
      <w:pPr>
        <w:pStyle w:val="PargrafodaLista"/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263343" w:rsidRDefault="00263343" w:rsidP="0026334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Identificar na obra o número de chamada do título </w:t>
      </w:r>
      <w:proofErr w:type="gramStart"/>
      <w:r>
        <w:rPr>
          <w:rFonts w:eastAsia="Times New Roman" w:cs="Times New Roman"/>
          <w:lang w:eastAsia="pt-BR"/>
        </w:rPr>
        <w:t>bibliográfico,</w:t>
      </w:r>
      <w:proofErr w:type="gramEnd"/>
      <w:r>
        <w:rPr>
          <w:rFonts w:eastAsia="Times New Roman" w:cs="Times New Roman"/>
          <w:lang w:eastAsia="pt-BR"/>
        </w:rPr>
        <w:t xml:space="preserve">que é composto pela  Classificação Decimal de Dewey (CDD) e </w:t>
      </w:r>
      <w:proofErr w:type="spellStart"/>
      <w:r>
        <w:rPr>
          <w:rFonts w:eastAsia="Times New Roman" w:cs="Times New Roman"/>
          <w:lang w:eastAsia="pt-BR"/>
        </w:rPr>
        <w:t>Cutter</w:t>
      </w:r>
      <w:proofErr w:type="spellEnd"/>
      <w:r>
        <w:rPr>
          <w:rFonts w:eastAsia="Times New Roman" w:cs="Times New Roman"/>
          <w:lang w:eastAsia="pt-BR"/>
        </w:rPr>
        <w:t xml:space="preserve"> e armazena-lo conforme a sequencia da classificação</w:t>
      </w:r>
      <w:r w:rsidR="008A0E4E">
        <w:rPr>
          <w:rFonts w:eastAsia="Times New Roman" w:cs="Times New Roman"/>
          <w:lang w:eastAsia="pt-BR"/>
        </w:rPr>
        <w:t xml:space="preserve"> e consequentemente do </w:t>
      </w:r>
      <w:proofErr w:type="spellStart"/>
      <w:r w:rsidR="008A0E4E">
        <w:rPr>
          <w:rFonts w:eastAsia="Times New Roman" w:cs="Times New Roman"/>
          <w:lang w:eastAsia="pt-BR"/>
        </w:rPr>
        <w:t>Cutter</w:t>
      </w:r>
      <w:proofErr w:type="spellEnd"/>
      <w:r>
        <w:rPr>
          <w:rFonts w:eastAsia="Times New Roman" w:cs="Times New Roman"/>
          <w:lang w:eastAsia="pt-BR"/>
        </w:rPr>
        <w:t xml:space="preserve"> Exemplo</w:t>
      </w:r>
      <w:r w:rsidR="008A0E4E">
        <w:rPr>
          <w:rFonts w:eastAsia="Times New Roman" w:cs="Times New Roman"/>
          <w:lang w:eastAsia="pt-BR"/>
        </w:rPr>
        <w:t xml:space="preserve"> de organização</w:t>
      </w:r>
      <w:r>
        <w:rPr>
          <w:rFonts w:eastAsia="Times New Roman" w:cs="Times New Roman"/>
          <w:lang w:eastAsia="pt-BR"/>
        </w:rPr>
        <w:t>:</w:t>
      </w:r>
    </w:p>
    <w:p w:rsidR="008A0E4E" w:rsidRDefault="00263343" w:rsidP="00263343">
      <w:pPr>
        <w:pStyle w:val="PargrafodaLista"/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                   </w:t>
      </w:r>
    </w:p>
    <w:p w:rsidR="00263343" w:rsidRDefault="008A0E4E" w:rsidP="00263343">
      <w:pPr>
        <w:pStyle w:val="PargrafodaLista"/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340      vem antes de    </w:t>
      </w:r>
      <w:r w:rsidR="00263343">
        <w:rPr>
          <w:rFonts w:eastAsia="Times New Roman" w:cs="Times New Roman"/>
          <w:lang w:eastAsia="pt-BR"/>
        </w:rPr>
        <w:t xml:space="preserve">  340.10</w:t>
      </w:r>
      <w:r>
        <w:rPr>
          <w:rFonts w:eastAsia="Times New Roman" w:cs="Times New Roman"/>
          <w:lang w:eastAsia="pt-BR"/>
        </w:rPr>
        <w:t xml:space="preserve">        vem antes de</w:t>
      </w:r>
      <w:proofErr w:type="gramStart"/>
      <w:r>
        <w:rPr>
          <w:rFonts w:eastAsia="Times New Roman" w:cs="Times New Roman"/>
          <w:lang w:eastAsia="pt-BR"/>
        </w:rPr>
        <w:t xml:space="preserve">    </w:t>
      </w:r>
      <w:proofErr w:type="gramEnd"/>
      <w:r>
        <w:rPr>
          <w:rFonts w:eastAsia="Times New Roman" w:cs="Times New Roman"/>
          <w:lang w:eastAsia="pt-BR"/>
        </w:rPr>
        <w:t>340.10     vem antes de       340.101</w:t>
      </w:r>
    </w:p>
    <w:p w:rsidR="00263343" w:rsidRPr="00263343" w:rsidRDefault="008A0E4E" w:rsidP="00263343">
      <w:pPr>
        <w:pStyle w:val="PargrafodaLista"/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J35b       </w:t>
      </w:r>
      <w:r w:rsidR="00263343">
        <w:rPr>
          <w:rFonts w:eastAsia="Times New Roman" w:cs="Times New Roman"/>
          <w:lang w:eastAsia="pt-BR"/>
        </w:rPr>
        <w:t xml:space="preserve">              </w:t>
      </w:r>
      <w:r>
        <w:rPr>
          <w:rFonts w:eastAsia="Times New Roman" w:cs="Times New Roman"/>
          <w:lang w:eastAsia="pt-BR"/>
        </w:rPr>
        <w:t xml:space="preserve">               </w:t>
      </w:r>
      <w:r w:rsidR="00263343">
        <w:rPr>
          <w:rFonts w:eastAsia="Times New Roman" w:cs="Times New Roman"/>
          <w:lang w:eastAsia="pt-BR"/>
        </w:rPr>
        <w:t>D154e</w:t>
      </w:r>
      <w:r>
        <w:rPr>
          <w:rFonts w:eastAsia="Times New Roman" w:cs="Times New Roman"/>
          <w:lang w:eastAsia="pt-BR"/>
        </w:rPr>
        <w:tab/>
      </w:r>
      <w:r>
        <w:rPr>
          <w:rFonts w:eastAsia="Times New Roman" w:cs="Times New Roman"/>
          <w:lang w:eastAsia="pt-BR"/>
        </w:rPr>
        <w:tab/>
      </w:r>
      <w:r>
        <w:rPr>
          <w:rFonts w:eastAsia="Times New Roman" w:cs="Times New Roman"/>
          <w:lang w:eastAsia="pt-BR"/>
        </w:rPr>
        <w:tab/>
        <w:t xml:space="preserve">        F87                                           A240t</w:t>
      </w:r>
    </w:p>
    <w:p w:rsidR="00904114" w:rsidRDefault="00904114" w:rsidP="00904114">
      <w:pPr>
        <w:pStyle w:val="PargrafodaLista"/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82EB0" w:rsidRDefault="008A0E4E" w:rsidP="008A0E4E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Realizar a recepção dos materiais bibliográficos emprestados, efetuando a respectiva baixa de empréstimo em Sistema de Automação e Ficha de Usuário, verificando se o mesmo ainda possui </w:t>
      </w:r>
      <w:r w:rsidR="00B91DBA">
        <w:rPr>
          <w:rFonts w:eastAsia="Times New Roman" w:cs="Times New Roman"/>
          <w:lang w:eastAsia="pt-BR"/>
        </w:rPr>
        <w:t xml:space="preserve">Empréstimos em sua ficha de usuário (quando o caso); </w:t>
      </w:r>
      <w:r>
        <w:rPr>
          <w:rFonts w:eastAsia="Times New Roman" w:cs="Times New Roman"/>
          <w:lang w:eastAsia="pt-BR"/>
        </w:rPr>
        <w:t>assinalamento em Ficha de Empréstimo Especial</w:t>
      </w:r>
      <w:r w:rsidR="00B91DBA">
        <w:rPr>
          <w:rFonts w:eastAsia="Times New Roman" w:cs="Times New Roman"/>
          <w:lang w:eastAsia="pt-BR"/>
        </w:rPr>
        <w:t xml:space="preserve"> ou itens emprestados através de Sistema de Automação;</w:t>
      </w:r>
    </w:p>
    <w:p w:rsidR="00882EB0" w:rsidRDefault="00882EB0" w:rsidP="00882EB0">
      <w:pPr>
        <w:pStyle w:val="PargrafodaLista"/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82EB0" w:rsidRPr="00882EB0" w:rsidRDefault="00882EB0" w:rsidP="00882EB0">
      <w:pPr>
        <w:pStyle w:val="PargrafodaLista"/>
        <w:spacing w:after="0" w:line="240" w:lineRule="auto"/>
        <w:jc w:val="both"/>
        <w:rPr>
          <w:rFonts w:eastAsia="Times New Roman" w:cs="Times New Roman"/>
          <w:b/>
          <w:lang w:eastAsia="pt-BR"/>
        </w:rPr>
      </w:pPr>
      <w:r w:rsidRPr="00882EB0">
        <w:rPr>
          <w:rFonts w:eastAsia="Times New Roman" w:cs="Times New Roman"/>
          <w:b/>
          <w:lang w:eastAsia="pt-BR"/>
        </w:rPr>
        <w:t>EMPRÉSTIMOS E DEVOLUÇOES</w:t>
      </w:r>
    </w:p>
    <w:p w:rsidR="00882EB0" w:rsidRDefault="00882EB0" w:rsidP="00882EB0">
      <w:pPr>
        <w:pStyle w:val="PargrafodaLista"/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904114" w:rsidRDefault="008A0E4E" w:rsidP="008A0E4E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São etapas necessárias</w:t>
      </w:r>
      <w:r w:rsidR="00882EB0">
        <w:rPr>
          <w:rFonts w:eastAsia="Times New Roman" w:cs="Times New Roman"/>
          <w:lang w:eastAsia="pt-BR"/>
        </w:rPr>
        <w:t xml:space="preserve"> </w:t>
      </w:r>
      <w:r w:rsidR="00A114A4">
        <w:rPr>
          <w:rFonts w:eastAsia="Times New Roman" w:cs="Times New Roman"/>
          <w:lang w:eastAsia="pt-BR"/>
        </w:rPr>
        <w:t>à</w:t>
      </w:r>
      <w:r w:rsidR="00882EB0">
        <w:rPr>
          <w:rFonts w:eastAsia="Times New Roman" w:cs="Times New Roman"/>
          <w:lang w:eastAsia="pt-BR"/>
        </w:rPr>
        <w:t xml:space="preserve"> efetivação de Empréstimo, Empréstimo Especial e Devolução de Materiais</w:t>
      </w:r>
      <w:r w:rsidR="00A114A4">
        <w:rPr>
          <w:rFonts w:eastAsia="Times New Roman" w:cs="Times New Roman"/>
          <w:lang w:eastAsia="pt-BR"/>
        </w:rPr>
        <w:t>:</w:t>
      </w:r>
    </w:p>
    <w:p w:rsidR="00A114A4" w:rsidRDefault="00A114A4" w:rsidP="00A114A4">
      <w:pPr>
        <w:pStyle w:val="PargrafodaLista"/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A114A4" w:rsidRDefault="00A114A4" w:rsidP="00A114A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Conferência dos dados relativos ao usuário, verificando se o cadastro do mesmo fora conferido e atualizado pelo Setor de Circulação, caso não o tenha sido, promover encaminhamento ao respectivo Setor para atualização de Dados cadastrais (Recebimento de declaração de matrícula; vínculo ou convenio; demais documentos). Para verificação de documentos necessários à atualização/revalidação cadastral vide </w:t>
      </w:r>
      <w:hyperlink r:id="rId21" w:history="1">
        <w:r w:rsidRPr="00F962AF">
          <w:rPr>
            <w:rStyle w:val="Hyperlink"/>
            <w:rFonts w:eastAsia="Times New Roman" w:cs="Times New Roman"/>
            <w:lang w:eastAsia="pt-BR"/>
          </w:rPr>
          <w:t>http://biblioteca-tres-rios.webnode.com/servi%C3%A7os/socios/como-se-associar/</w:t>
        </w:r>
      </w:hyperlink>
    </w:p>
    <w:p w:rsidR="00A114A4" w:rsidRDefault="00A114A4" w:rsidP="00A114A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244DE8">
        <w:rPr>
          <w:rFonts w:eastAsia="Times New Roman" w:cs="Times New Roman"/>
          <w:lang w:eastAsia="pt-BR"/>
        </w:rPr>
        <w:t xml:space="preserve">Desbloqueio do quiosque (quando </w:t>
      </w:r>
      <w:r w:rsidR="00244DE8" w:rsidRPr="00244DE8">
        <w:rPr>
          <w:rFonts w:eastAsia="Times New Roman" w:cs="Times New Roman"/>
          <w:lang w:eastAsia="pt-BR"/>
        </w:rPr>
        <w:t xml:space="preserve">possível ou se o </w:t>
      </w:r>
      <w:r w:rsidRPr="00244DE8">
        <w:rPr>
          <w:rFonts w:eastAsia="Times New Roman" w:cs="Times New Roman"/>
          <w:lang w:eastAsia="pt-BR"/>
        </w:rPr>
        <w:t>usuário ainda constar</w:t>
      </w:r>
      <w:r w:rsidR="00244DE8" w:rsidRPr="00244DE8">
        <w:rPr>
          <w:rFonts w:eastAsia="Times New Roman" w:cs="Times New Roman"/>
          <w:lang w:eastAsia="pt-BR"/>
        </w:rPr>
        <w:t xml:space="preserve"> nessa condição</w:t>
      </w:r>
      <w:r w:rsidRPr="00244DE8">
        <w:rPr>
          <w:rFonts w:eastAsia="Times New Roman" w:cs="Times New Roman"/>
          <w:lang w:eastAsia="pt-BR"/>
        </w:rPr>
        <w:t>)</w:t>
      </w:r>
      <w:r w:rsidR="00244DE8" w:rsidRPr="00244DE8">
        <w:rPr>
          <w:rFonts w:eastAsia="Times New Roman" w:cs="Times New Roman"/>
          <w:lang w:eastAsia="pt-BR"/>
        </w:rPr>
        <w:t xml:space="preserve">. Esta etapa, no entanto é </w:t>
      </w:r>
      <w:r w:rsidR="00244DE8" w:rsidRPr="00244DE8">
        <w:rPr>
          <w:rFonts w:eastAsia="Times New Roman" w:cs="Times New Roman"/>
          <w:b/>
          <w:lang w:eastAsia="pt-BR"/>
        </w:rPr>
        <w:t>inerente ao Setor de Circulação</w:t>
      </w:r>
      <w:r w:rsidR="00244DE8" w:rsidRPr="00244DE8">
        <w:rPr>
          <w:rFonts w:eastAsia="Times New Roman" w:cs="Times New Roman"/>
          <w:lang w:eastAsia="pt-BR"/>
        </w:rPr>
        <w:t xml:space="preserve"> que deverá verificar o motivo do bloqueio, se falta de documentos, suspensão ou outros motivos</w:t>
      </w:r>
      <w:r w:rsidR="00244DE8">
        <w:rPr>
          <w:rFonts w:eastAsia="Times New Roman" w:cs="Times New Roman"/>
          <w:lang w:eastAsia="pt-BR"/>
        </w:rPr>
        <w:t>;</w:t>
      </w:r>
    </w:p>
    <w:p w:rsidR="00244DE8" w:rsidRDefault="00244DE8" w:rsidP="00A114A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Lançamento dos dados bibliográficos ou a consulta do mesmo em Banco de Dados Local através do Sistema de Automação e efetivação do respectivo empréstimo via Sistema;</w:t>
      </w:r>
    </w:p>
    <w:p w:rsidR="00244DE8" w:rsidRDefault="00244DE8" w:rsidP="00A114A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Preenchimento de Ficha de Empréstimo Especial para materiais bibliográficos enquadrados nessa condição, identificando as assinaturas do bolsista/estagiário responsável pelo empréstimo e do usuário, assim como das demais informações presentes do formulário. Quando da devolução efetuar o assinalamento nesta ficha da data da devolução, do responsável pelo recebimento e providenciar o respectivo arquivamento em pasta destinada a esse fim;</w:t>
      </w:r>
    </w:p>
    <w:p w:rsidR="000A4EBD" w:rsidRDefault="00244DE8" w:rsidP="00A114A4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lastRenderedPageBreak/>
        <w:t xml:space="preserve">Efetuar </w:t>
      </w:r>
      <w:r w:rsidR="000A4EBD">
        <w:rPr>
          <w:rFonts w:eastAsia="Times New Roman" w:cs="Times New Roman"/>
          <w:lang w:eastAsia="pt-BR"/>
        </w:rPr>
        <w:t>o lançamento dos dados bibliográficos na Ficha de Cadastro do usuário, identificando o título</w:t>
      </w:r>
      <w:r>
        <w:rPr>
          <w:rFonts w:eastAsia="Times New Roman" w:cs="Times New Roman"/>
          <w:lang w:eastAsia="pt-BR"/>
        </w:rPr>
        <w:t xml:space="preserve"> </w:t>
      </w:r>
      <w:r w:rsidR="000A4EBD">
        <w:rPr>
          <w:rFonts w:eastAsia="Times New Roman" w:cs="Times New Roman"/>
          <w:lang w:eastAsia="pt-BR"/>
        </w:rPr>
        <w:t xml:space="preserve">da obra; autor; exemplar, CDD e a data de empréstimo e/ou devolução assim como a rubrica do usuário. </w:t>
      </w:r>
    </w:p>
    <w:p w:rsidR="000A4EBD" w:rsidRDefault="000A4EBD" w:rsidP="000A4EBD">
      <w:pPr>
        <w:pStyle w:val="PargrafodaLista"/>
        <w:spacing w:after="0" w:line="240" w:lineRule="auto"/>
        <w:ind w:left="1080"/>
        <w:jc w:val="both"/>
        <w:rPr>
          <w:rFonts w:eastAsia="Times New Roman" w:cs="Times New Roman"/>
          <w:lang w:eastAsia="pt-BR"/>
        </w:rPr>
      </w:pPr>
    </w:p>
    <w:p w:rsidR="000A4EBD" w:rsidRDefault="000A4EBD" w:rsidP="000A4EBD">
      <w:pPr>
        <w:pStyle w:val="PargrafodaLista"/>
        <w:numPr>
          <w:ilvl w:val="1"/>
          <w:numId w:val="8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Para materiais bibliográficos em atraso o colaborador da Biblioteca deve:</w:t>
      </w:r>
    </w:p>
    <w:p w:rsidR="000A4EBD" w:rsidRDefault="000A4EBD" w:rsidP="000A4EBD">
      <w:pPr>
        <w:pStyle w:val="PargrafodaLista"/>
        <w:spacing w:after="0" w:line="240" w:lineRule="auto"/>
        <w:ind w:left="1440"/>
        <w:jc w:val="both"/>
        <w:rPr>
          <w:rFonts w:eastAsia="Times New Roman" w:cs="Times New Roman"/>
          <w:lang w:eastAsia="pt-BR"/>
        </w:rPr>
      </w:pPr>
    </w:p>
    <w:p w:rsidR="000A4EBD" w:rsidRDefault="000A4EBD" w:rsidP="000A4EBD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Providenciar o assinalamento em tinta vermelha da data de devolução </w:t>
      </w:r>
    </w:p>
    <w:p w:rsidR="000A4EBD" w:rsidRDefault="000A4EBD" w:rsidP="000A4EBD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Efetuar o lançamento da data correta da devolução em sistema de automação procedendo </w:t>
      </w:r>
      <w:proofErr w:type="gramStart"/>
      <w:r>
        <w:rPr>
          <w:rFonts w:eastAsia="Times New Roman" w:cs="Times New Roman"/>
          <w:lang w:eastAsia="pt-BR"/>
        </w:rPr>
        <w:t>a</w:t>
      </w:r>
      <w:proofErr w:type="gramEnd"/>
      <w:r>
        <w:rPr>
          <w:rFonts w:eastAsia="Times New Roman" w:cs="Times New Roman"/>
          <w:lang w:eastAsia="pt-BR"/>
        </w:rPr>
        <w:t xml:space="preserve"> suspensão do usuário;</w:t>
      </w:r>
    </w:p>
    <w:p w:rsidR="00244DE8" w:rsidRDefault="000A4EBD" w:rsidP="000A4EBD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Averiguar quando possível os motivos que ocasionaram o atraso, informando ao Setor de Circulação e Administração da Biblioteca sobre a Devolução do Material;</w:t>
      </w:r>
    </w:p>
    <w:p w:rsidR="000A4EBD" w:rsidRDefault="000A4EBD" w:rsidP="000A4EBD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Solicitar à Administração da Biblioteca o desbloqueio do quiosque do </w:t>
      </w:r>
      <w:r w:rsidR="0073214B">
        <w:rPr>
          <w:rFonts w:eastAsia="Times New Roman" w:cs="Times New Roman"/>
          <w:lang w:eastAsia="pt-BR"/>
        </w:rPr>
        <w:t xml:space="preserve">usuário, assim como a aplicação/suspensão </w:t>
      </w:r>
      <w:r>
        <w:rPr>
          <w:rFonts w:eastAsia="Times New Roman" w:cs="Times New Roman"/>
          <w:lang w:eastAsia="pt-BR"/>
        </w:rPr>
        <w:t>das sa</w:t>
      </w:r>
      <w:r w:rsidR="0073214B">
        <w:rPr>
          <w:rFonts w:eastAsia="Times New Roman" w:cs="Times New Roman"/>
          <w:lang w:eastAsia="pt-BR"/>
        </w:rPr>
        <w:t>nções administrativas;</w:t>
      </w:r>
    </w:p>
    <w:p w:rsidR="00B91DBA" w:rsidRPr="00244DE8" w:rsidRDefault="00B91DBA" w:rsidP="000A4EBD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Identificar se o material bibliográfico faz parte da Coleção Não Circula e teve o seu empréstimo na condição de Empréstimo Especial, para tal será realizar a respectiva baixa de empréstimo em Ficha de Empréstimo Especial e o seu </w:t>
      </w:r>
      <w:r w:rsidR="00C35D09">
        <w:rPr>
          <w:rFonts w:eastAsia="Times New Roman" w:cs="Times New Roman"/>
          <w:lang w:eastAsia="pt-BR"/>
        </w:rPr>
        <w:t xml:space="preserve">arquivamento em </w:t>
      </w:r>
      <w:proofErr w:type="gramStart"/>
      <w:r w:rsidR="00C35D09">
        <w:rPr>
          <w:rFonts w:eastAsia="Times New Roman" w:cs="Times New Roman"/>
          <w:lang w:eastAsia="pt-BR"/>
        </w:rPr>
        <w:t>pasta congêneres</w:t>
      </w:r>
      <w:proofErr w:type="gramEnd"/>
      <w:r w:rsidR="00C35D09">
        <w:rPr>
          <w:rFonts w:eastAsia="Times New Roman" w:cs="Times New Roman"/>
          <w:lang w:eastAsia="pt-BR"/>
        </w:rPr>
        <w:t>;</w:t>
      </w:r>
    </w:p>
    <w:p w:rsidR="00A114A4" w:rsidRDefault="00A114A4" w:rsidP="00A114A4">
      <w:pPr>
        <w:pStyle w:val="PargrafodaLista"/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C35D09" w:rsidRPr="00C35D09" w:rsidRDefault="00C35D09" w:rsidP="00A114A4">
      <w:pPr>
        <w:pStyle w:val="PargrafodaLista"/>
        <w:spacing w:after="0" w:line="240" w:lineRule="auto"/>
        <w:jc w:val="both"/>
        <w:rPr>
          <w:rFonts w:eastAsia="Times New Roman" w:cs="Times New Roman"/>
          <w:b/>
          <w:lang w:eastAsia="pt-BR"/>
        </w:rPr>
      </w:pPr>
      <w:r w:rsidRPr="00C35D09">
        <w:rPr>
          <w:rFonts w:eastAsia="Times New Roman" w:cs="Times New Roman"/>
          <w:b/>
          <w:lang w:eastAsia="pt-BR"/>
        </w:rPr>
        <w:t>ORIENTAÇÕES GERAIS</w:t>
      </w:r>
    </w:p>
    <w:p w:rsidR="008E52E1" w:rsidRPr="00C35D09" w:rsidRDefault="008E52E1" w:rsidP="00897FDA">
      <w:pPr>
        <w:pStyle w:val="PargrafodaLista"/>
        <w:spacing w:after="0" w:line="240" w:lineRule="auto"/>
        <w:ind w:left="426"/>
        <w:jc w:val="both"/>
        <w:rPr>
          <w:rFonts w:eastAsia="Times New Roman" w:cs="Times New Roman"/>
          <w:lang w:eastAsia="pt-BR"/>
        </w:rPr>
      </w:pPr>
    </w:p>
    <w:p w:rsidR="00064A08" w:rsidRDefault="00C35D09" w:rsidP="00C35D09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eastAsia="Times New Roman" w:cs="Times New Roman"/>
          <w:lang w:eastAsia="pt-BR"/>
        </w:rPr>
      </w:pPr>
      <w:r w:rsidRPr="00C35D09">
        <w:rPr>
          <w:rFonts w:eastAsia="Times New Roman" w:cs="Times New Roman"/>
          <w:lang w:eastAsia="pt-BR"/>
        </w:rPr>
        <w:t xml:space="preserve">Realizar </w:t>
      </w:r>
      <w:proofErr w:type="gramStart"/>
      <w:r>
        <w:rPr>
          <w:rFonts w:eastAsia="Times New Roman" w:cs="Times New Roman"/>
          <w:lang w:eastAsia="pt-BR"/>
        </w:rPr>
        <w:t>sob orientação</w:t>
      </w:r>
      <w:proofErr w:type="gramEnd"/>
      <w:r>
        <w:rPr>
          <w:rFonts w:eastAsia="Times New Roman" w:cs="Times New Roman"/>
          <w:lang w:eastAsia="pt-BR"/>
        </w:rPr>
        <w:t xml:space="preserve"> </w:t>
      </w:r>
      <w:r w:rsidRPr="00C35D09">
        <w:rPr>
          <w:rFonts w:eastAsia="Times New Roman" w:cs="Times New Roman"/>
          <w:lang w:eastAsia="pt-BR"/>
        </w:rPr>
        <w:t>a montagem e desmontagem de arranjos e ornamentações, tal qual o armazenamento e manutenção dos locais e armários onde estes forem ou virem a</w:t>
      </w:r>
      <w:r>
        <w:rPr>
          <w:rFonts w:eastAsia="Times New Roman" w:cs="Times New Roman"/>
          <w:lang w:eastAsia="pt-BR"/>
        </w:rPr>
        <w:t xml:space="preserve"> </w:t>
      </w:r>
      <w:r w:rsidRPr="00C35D09">
        <w:rPr>
          <w:rFonts w:eastAsia="Times New Roman" w:cs="Times New Roman"/>
          <w:lang w:eastAsia="pt-BR"/>
        </w:rPr>
        <w:t>se</w:t>
      </w:r>
      <w:r>
        <w:rPr>
          <w:rFonts w:eastAsia="Times New Roman" w:cs="Times New Roman"/>
          <w:lang w:eastAsia="pt-BR"/>
        </w:rPr>
        <w:t>r</w:t>
      </w:r>
      <w:r w:rsidRPr="00C35D09">
        <w:rPr>
          <w:rFonts w:eastAsia="Times New Roman" w:cs="Times New Roman"/>
          <w:lang w:eastAsia="pt-BR"/>
        </w:rPr>
        <w:t xml:space="preserve"> guardados;</w:t>
      </w:r>
    </w:p>
    <w:p w:rsidR="00C35D09" w:rsidRDefault="00C35D09" w:rsidP="00AB5ED6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 xml:space="preserve">Promover a elaboração de </w:t>
      </w:r>
      <w:r w:rsidR="00F634E3">
        <w:rPr>
          <w:rFonts w:eastAsia="Times New Roman" w:cs="Times New Roman"/>
          <w:lang w:eastAsia="pt-BR"/>
        </w:rPr>
        <w:t xml:space="preserve">relatórios e </w:t>
      </w:r>
      <w:r>
        <w:rPr>
          <w:rFonts w:eastAsia="Times New Roman" w:cs="Times New Roman"/>
          <w:lang w:eastAsia="pt-BR"/>
        </w:rPr>
        <w:t>estatístic</w:t>
      </w:r>
      <w:r w:rsidR="00AB5ED6">
        <w:rPr>
          <w:rFonts w:eastAsia="Times New Roman" w:cs="Times New Roman"/>
          <w:lang w:eastAsia="pt-BR"/>
        </w:rPr>
        <w:t>as de usuários</w:t>
      </w:r>
      <w:r w:rsidR="00F634E3">
        <w:rPr>
          <w:rFonts w:eastAsia="Times New Roman" w:cs="Times New Roman"/>
          <w:lang w:eastAsia="pt-BR"/>
        </w:rPr>
        <w:t>,</w:t>
      </w:r>
      <w:r w:rsidR="00C60E13">
        <w:rPr>
          <w:rFonts w:eastAsia="Times New Roman" w:cs="Times New Roman"/>
          <w:lang w:eastAsia="pt-BR"/>
        </w:rPr>
        <w:t xml:space="preserve"> usabilidade da Biblioteca</w:t>
      </w:r>
      <w:r w:rsidR="00AB5ED6">
        <w:rPr>
          <w:rFonts w:eastAsia="Times New Roman" w:cs="Times New Roman"/>
          <w:lang w:eastAsia="pt-BR"/>
        </w:rPr>
        <w:t>, tais como:</w:t>
      </w:r>
      <w:r>
        <w:rPr>
          <w:rFonts w:eastAsia="Times New Roman" w:cs="Times New Roman"/>
          <w:lang w:eastAsia="pt-BR"/>
        </w:rPr>
        <w:t xml:space="preserve"> quantitativo</w:t>
      </w:r>
      <w:r w:rsidR="00AB5ED6">
        <w:rPr>
          <w:rFonts w:eastAsia="Times New Roman" w:cs="Times New Roman"/>
          <w:lang w:eastAsia="pt-BR"/>
        </w:rPr>
        <w:t>s</w:t>
      </w:r>
      <w:r>
        <w:rPr>
          <w:rFonts w:eastAsia="Times New Roman" w:cs="Times New Roman"/>
          <w:lang w:eastAsia="pt-BR"/>
        </w:rPr>
        <w:t xml:space="preserve"> de frequentadores da Biblioteca; empréstimos; atrasos, entre outros se utilizando de ferramentas administrativas, questionários, entrevistas, etc. </w:t>
      </w:r>
    </w:p>
    <w:p w:rsidR="00AB5ED6" w:rsidRDefault="00AB5ED6" w:rsidP="00AB5ED6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Participar do processo decisório em atividades correlatas ao respectivo Setor propondo e apresentado propostas para melhorias na qualidade do atendimento;</w:t>
      </w:r>
    </w:p>
    <w:p w:rsidR="00AB5ED6" w:rsidRDefault="00AB5ED6" w:rsidP="00AB5ED6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Manter a organização; higiene e limpeza no seu ambiente de trabalh</w:t>
      </w:r>
      <w:r w:rsidR="00C60E13">
        <w:rPr>
          <w:rFonts w:eastAsia="Times New Roman" w:cs="Times New Roman"/>
          <w:lang w:eastAsia="pt-BR"/>
        </w:rPr>
        <w:t>o, solicitando quando necessária</w:t>
      </w:r>
      <w:r>
        <w:rPr>
          <w:rFonts w:eastAsia="Times New Roman" w:cs="Times New Roman"/>
          <w:lang w:eastAsia="pt-BR"/>
        </w:rPr>
        <w:t xml:space="preserve"> </w:t>
      </w:r>
      <w:proofErr w:type="gramStart"/>
      <w:r w:rsidR="00C60E13">
        <w:rPr>
          <w:rFonts w:eastAsia="Times New Roman" w:cs="Times New Roman"/>
          <w:lang w:eastAsia="pt-BR"/>
        </w:rPr>
        <w:t>a</w:t>
      </w:r>
      <w:proofErr w:type="gramEnd"/>
      <w:r w:rsidR="00C60E13">
        <w:rPr>
          <w:rFonts w:eastAsia="Times New Roman" w:cs="Times New Roman"/>
          <w:lang w:eastAsia="pt-BR"/>
        </w:rPr>
        <w:t xml:space="preserve"> </w:t>
      </w:r>
      <w:r>
        <w:rPr>
          <w:rFonts w:eastAsia="Times New Roman" w:cs="Times New Roman"/>
          <w:lang w:eastAsia="pt-BR"/>
        </w:rPr>
        <w:t>atuação de equipes de profissionais externos à Biblioteca e realizando identificação e controle dos procedimentos realizados;</w:t>
      </w:r>
    </w:p>
    <w:p w:rsidR="00AB5ED6" w:rsidRDefault="00AB5ED6" w:rsidP="00C60E13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Cuidar de equipamentos</w:t>
      </w:r>
      <w:r w:rsidR="00C60E13">
        <w:rPr>
          <w:rFonts w:eastAsia="Times New Roman" w:cs="Times New Roman"/>
          <w:lang w:eastAsia="pt-BR"/>
        </w:rPr>
        <w:t xml:space="preserve"> e promover a manutenção de</w:t>
      </w:r>
      <w:r>
        <w:rPr>
          <w:rFonts w:eastAsia="Times New Roman" w:cs="Times New Roman"/>
          <w:lang w:eastAsia="pt-BR"/>
        </w:rPr>
        <w:t xml:space="preserve"> mobiliários; instalações </w:t>
      </w:r>
      <w:r w:rsidR="00C60E13">
        <w:rPr>
          <w:rFonts w:eastAsia="Times New Roman" w:cs="Times New Roman"/>
          <w:lang w:eastAsia="pt-BR"/>
        </w:rPr>
        <w:t>e demais utensílios da Biblioteca sob sua responsabilidade evitando a depredação, quebra, furto ou avarias;</w:t>
      </w:r>
    </w:p>
    <w:p w:rsidR="00FF6224" w:rsidRDefault="00FF6224" w:rsidP="00C60E13">
      <w:pPr>
        <w:pStyle w:val="PargrafodaLista"/>
        <w:numPr>
          <w:ilvl w:val="0"/>
          <w:numId w:val="6"/>
        </w:numPr>
        <w:spacing w:after="100" w:afterAutospacing="1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Identificar e recolher materiais bibliográficos com avarias encaminhando ao SPTT para atividades de Tratamento Técnico (</w:t>
      </w:r>
      <w:proofErr w:type="gramStart"/>
      <w:r>
        <w:rPr>
          <w:rFonts w:eastAsia="Times New Roman" w:cs="Times New Roman"/>
          <w:lang w:eastAsia="pt-BR"/>
        </w:rPr>
        <w:t>higienização;</w:t>
      </w:r>
      <w:proofErr w:type="gramEnd"/>
      <w:r>
        <w:rPr>
          <w:rFonts w:eastAsia="Times New Roman" w:cs="Times New Roman"/>
          <w:lang w:eastAsia="pt-BR"/>
        </w:rPr>
        <w:t>preservação;conservação; restauro), comunicando imediatamente aos Setores de Circulação e Direção da Biblioteca quando estes forem alvo de mau uso e análogos a práticas de vandalismo;</w:t>
      </w:r>
    </w:p>
    <w:p w:rsidR="00C60E13" w:rsidRPr="00C35D09" w:rsidRDefault="00C60E13" w:rsidP="00BF2FE1">
      <w:pPr>
        <w:pStyle w:val="PargrafodaLista"/>
        <w:spacing w:after="100" w:afterAutospacing="1" w:line="240" w:lineRule="auto"/>
        <w:rPr>
          <w:rFonts w:eastAsia="Times New Roman" w:cs="Times New Roman"/>
          <w:lang w:eastAsia="pt-BR"/>
        </w:rPr>
      </w:pPr>
    </w:p>
    <w:p w:rsidR="00064A08" w:rsidRDefault="00AB738C" w:rsidP="00064A08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B73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SERVIÇOS E PRODUTOS DA BIBLIOTECA</w:t>
      </w:r>
    </w:p>
    <w:p w:rsidR="00AB738C" w:rsidRPr="005C76B4" w:rsidRDefault="00AB738C" w:rsidP="00B67FD5">
      <w:pPr>
        <w:spacing w:after="100" w:afterAutospacing="1" w:line="240" w:lineRule="auto"/>
        <w:ind w:firstLine="708"/>
        <w:rPr>
          <w:rFonts w:eastAsia="Times New Roman" w:cs="Times New Roman"/>
          <w:lang w:eastAsia="pt-BR"/>
        </w:rPr>
      </w:pPr>
      <w:r w:rsidRPr="005C76B4">
        <w:rPr>
          <w:rFonts w:eastAsia="Times New Roman" w:cs="Times New Roman"/>
          <w:lang w:eastAsia="pt-BR"/>
        </w:rPr>
        <w:t xml:space="preserve">São </w:t>
      </w:r>
      <w:r w:rsidR="001663ED">
        <w:rPr>
          <w:rFonts w:eastAsia="Times New Roman" w:cs="Times New Roman"/>
          <w:b/>
          <w:lang w:eastAsia="pt-BR"/>
        </w:rPr>
        <w:t>SERVIÇOS</w:t>
      </w:r>
      <w:r w:rsidRPr="005C76B4">
        <w:rPr>
          <w:rFonts w:eastAsia="Times New Roman" w:cs="Times New Roman"/>
          <w:lang w:eastAsia="pt-BR"/>
        </w:rPr>
        <w:t xml:space="preserve"> da Biblioteca:</w:t>
      </w:r>
    </w:p>
    <w:p w:rsidR="00B67FD5" w:rsidRDefault="00AB738C" w:rsidP="00B67FD5">
      <w:pPr>
        <w:pStyle w:val="PargrafodaLista"/>
        <w:numPr>
          <w:ilvl w:val="0"/>
          <w:numId w:val="9"/>
        </w:numPr>
        <w:spacing w:after="100" w:afterAutospacing="1" w:line="240" w:lineRule="auto"/>
        <w:ind w:left="426" w:firstLine="0"/>
        <w:jc w:val="both"/>
        <w:rPr>
          <w:rFonts w:eastAsia="Times New Roman" w:cs="Times New Roman"/>
          <w:lang w:eastAsia="pt-BR"/>
        </w:rPr>
      </w:pPr>
      <w:r w:rsidRPr="005C76B4">
        <w:rPr>
          <w:rFonts w:eastAsia="Times New Roman" w:cs="Times New Roman"/>
          <w:b/>
          <w:lang w:eastAsia="pt-BR"/>
        </w:rPr>
        <w:t>Consulta local do acervo</w:t>
      </w:r>
      <w:r w:rsidRPr="005C76B4">
        <w:rPr>
          <w:rFonts w:eastAsia="Times New Roman" w:cs="Times New Roman"/>
          <w:lang w:eastAsia="pt-BR"/>
        </w:rPr>
        <w:t xml:space="preserve"> disponível a usuários internos e externos, tendo o usuário a liberdade para consulta ao acervo;</w:t>
      </w:r>
    </w:p>
    <w:p w:rsidR="00B67FD5" w:rsidRDefault="00AB738C" w:rsidP="00B67FD5">
      <w:pPr>
        <w:pStyle w:val="PargrafodaLista"/>
        <w:numPr>
          <w:ilvl w:val="0"/>
          <w:numId w:val="9"/>
        </w:numPr>
        <w:spacing w:after="100" w:afterAutospacing="1" w:line="240" w:lineRule="auto"/>
        <w:ind w:left="426" w:firstLine="0"/>
        <w:jc w:val="both"/>
        <w:rPr>
          <w:rFonts w:eastAsia="Times New Roman" w:cs="Times New Roman"/>
          <w:lang w:eastAsia="pt-BR"/>
        </w:rPr>
      </w:pPr>
      <w:r w:rsidRPr="00B67FD5">
        <w:rPr>
          <w:rFonts w:eastAsia="Times New Roman" w:cs="Times New Roman"/>
          <w:b/>
          <w:lang w:eastAsia="pt-BR"/>
        </w:rPr>
        <w:t>Empréstim</w:t>
      </w:r>
      <w:r w:rsidR="00B67FD5">
        <w:rPr>
          <w:rFonts w:eastAsia="Times New Roman" w:cs="Times New Roman"/>
          <w:b/>
          <w:lang w:eastAsia="pt-BR"/>
        </w:rPr>
        <w:t>o domiciliar</w:t>
      </w:r>
      <w:r w:rsidRPr="00B67FD5">
        <w:rPr>
          <w:rFonts w:eastAsia="Times New Roman" w:cs="Times New Roman"/>
          <w:lang w:eastAsia="pt-BR"/>
        </w:rPr>
        <w:t xml:space="preserve"> disponível </w:t>
      </w:r>
      <w:proofErr w:type="gramStart"/>
      <w:r w:rsidRPr="00B67FD5">
        <w:rPr>
          <w:rFonts w:eastAsia="Times New Roman" w:cs="Times New Roman"/>
          <w:lang w:eastAsia="pt-BR"/>
        </w:rPr>
        <w:t>à</w:t>
      </w:r>
      <w:proofErr w:type="gramEnd"/>
      <w:r w:rsidRPr="00B67FD5">
        <w:rPr>
          <w:rFonts w:eastAsia="Times New Roman" w:cs="Times New Roman"/>
          <w:lang w:eastAsia="pt-BR"/>
        </w:rPr>
        <w:t xml:space="preserve"> todo usuário interno ou externo, cadastrado e devidamente habilitado e elegível para o serviço (vide  Regimento Interno; Regras e prazos de empréstimos para usuários inscritos na Biblioteca, vinculação, manutenção do cadastro atualizado e que não estejam cumprindo sanção administrativa) ;</w:t>
      </w:r>
    </w:p>
    <w:p w:rsidR="00B67FD5" w:rsidRDefault="00AB738C" w:rsidP="00B67FD5">
      <w:pPr>
        <w:pStyle w:val="PargrafodaLista"/>
        <w:numPr>
          <w:ilvl w:val="0"/>
          <w:numId w:val="9"/>
        </w:numPr>
        <w:spacing w:after="100" w:afterAutospacing="1" w:line="240" w:lineRule="auto"/>
        <w:ind w:left="426" w:firstLine="0"/>
        <w:jc w:val="both"/>
        <w:rPr>
          <w:rFonts w:eastAsia="Times New Roman" w:cs="Times New Roman"/>
          <w:lang w:eastAsia="pt-BR"/>
        </w:rPr>
      </w:pPr>
      <w:r w:rsidRPr="00B67FD5">
        <w:rPr>
          <w:rFonts w:eastAsia="Times New Roman" w:cs="Times New Roman"/>
          <w:b/>
          <w:lang w:eastAsia="pt-BR"/>
        </w:rPr>
        <w:lastRenderedPageBreak/>
        <w:t xml:space="preserve">Empréstimo Especial </w:t>
      </w:r>
      <w:r w:rsidRPr="00B67FD5">
        <w:rPr>
          <w:rFonts w:eastAsia="Times New Roman" w:cs="Times New Roman"/>
          <w:lang w:eastAsia="pt-BR"/>
        </w:rPr>
        <w:t>par</w:t>
      </w:r>
      <w:r w:rsidR="005C76B4" w:rsidRPr="00B67FD5">
        <w:rPr>
          <w:rFonts w:eastAsia="Times New Roman" w:cs="Times New Roman"/>
          <w:lang w:eastAsia="pt-BR"/>
        </w:rPr>
        <w:t xml:space="preserve">a obras especiais da </w:t>
      </w:r>
      <w:r w:rsidR="005C76B4" w:rsidRPr="00B67FD5">
        <w:rPr>
          <w:rFonts w:eastAsia="Times New Roman" w:cs="Times New Roman"/>
          <w:b/>
          <w:lang w:eastAsia="pt-BR"/>
        </w:rPr>
        <w:t>COLEÇÃO</w:t>
      </w:r>
      <w:r w:rsidRPr="00B67FD5">
        <w:rPr>
          <w:rFonts w:eastAsia="Times New Roman" w:cs="Times New Roman"/>
          <w:lang w:eastAsia="pt-BR"/>
        </w:rPr>
        <w:t xml:space="preserve"> </w:t>
      </w:r>
      <w:r w:rsidRPr="00B67FD5">
        <w:rPr>
          <w:rFonts w:eastAsia="Times New Roman" w:cs="Times New Roman"/>
          <w:b/>
          <w:lang w:eastAsia="pt-BR"/>
        </w:rPr>
        <w:t>NÃO CIRCULA</w:t>
      </w:r>
      <w:r w:rsidRPr="00B67FD5">
        <w:rPr>
          <w:rFonts w:eastAsia="Times New Roman" w:cs="Times New Roman"/>
          <w:lang w:eastAsia="pt-BR"/>
        </w:rPr>
        <w:t>; prazos; procedimentos; usuários elegíveis; manutenção de cadastro atualizado; vinculação e histórico de empréstimo não apresentando sanções administrativas</w:t>
      </w:r>
      <w:r w:rsidR="005C76B4" w:rsidRPr="00B67FD5">
        <w:rPr>
          <w:rFonts w:eastAsia="Times New Roman" w:cs="Times New Roman"/>
          <w:lang w:eastAsia="pt-BR"/>
        </w:rPr>
        <w:t>;</w:t>
      </w:r>
    </w:p>
    <w:p w:rsidR="005C76B4" w:rsidRPr="00B67FD5" w:rsidRDefault="005C76B4" w:rsidP="00B67FD5">
      <w:pPr>
        <w:pStyle w:val="PargrafodaLista"/>
        <w:numPr>
          <w:ilvl w:val="0"/>
          <w:numId w:val="9"/>
        </w:numPr>
        <w:spacing w:after="100" w:afterAutospacing="1" w:line="240" w:lineRule="auto"/>
        <w:ind w:left="426" w:firstLine="0"/>
        <w:jc w:val="both"/>
        <w:rPr>
          <w:rFonts w:eastAsia="Times New Roman" w:cs="Times New Roman"/>
          <w:lang w:eastAsia="pt-BR"/>
        </w:rPr>
      </w:pPr>
      <w:r w:rsidRPr="00B67FD5">
        <w:rPr>
          <w:rFonts w:eastAsia="Times New Roman" w:cs="Times New Roman"/>
          <w:b/>
          <w:lang w:eastAsia="pt-BR"/>
        </w:rPr>
        <w:t>Empréstimo entre Bibliotecas (EEB)</w:t>
      </w:r>
      <w:r w:rsidRPr="00B67FD5">
        <w:rPr>
          <w:rFonts w:eastAsia="Times New Roman" w:cs="Times New Roman"/>
          <w:lang w:eastAsia="pt-BR"/>
        </w:rPr>
        <w:t xml:space="preserve">: para Instituições, Órgãos e Empresas conveniadas, custos da operação pela Biblioteca e os encargos que serão repassados ao usuário (Remessa de item por transportadora; Correios). </w:t>
      </w:r>
    </w:p>
    <w:p w:rsidR="005C76B4" w:rsidRPr="005C76B4" w:rsidRDefault="005C76B4" w:rsidP="00B67FD5">
      <w:pPr>
        <w:spacing w:after="100" w:afterAutospacing="1" w:line="240" w:lineRule="auto"/>
        <w:jc w:val="both"/>
        <w:rPr>
          <w:rFonts w:eastAsia="Times New Roman" w:cs="Times New Roman"/>
          <w:lang w:eastAsia="pt-BR"/>
        </w:rPr>
      </w:pPr>
      <w:r w:rsidRPr="005C76B4">
        <w:rPr>
          <w:rFonts w:eastAsia="Times New Roman" w:cs="Times New Roman"/>
          <w:lang w:eastAsia="pt-BR"/>
        </w:rPr>
        <w:t xml:space="preserve">Vide: </w:t>
      </w:r>
      <w:hyperlink r:id="rId22" w:history="1">
        <w:r w:rsidRPr="005C76B4">
          <w:rPr>
            <w:rStyle w:val="Hyperlink"/>
            <w:rFonts w:eastAsia="Times New Roman" w:cs="Times New Roman"/>
            <w:lang w:eastAsia="pt-BR"/>
          </w:rPr>
          <w:t>http://biblioteca-tres-rios.webnode.com/servi%C3%A7os/emprestimo-entre-bibliotecas-eeb/</w:t>
        </w:r>
      </w:hyperlink>
    </w:p>
    <w:p w:rsidR="005C76B4" w:rsidRPr="00B67FD5" w:rsidRDefault="005C76B4" w:rsidP="00B67FD5">
      <w:pPr>
        <w:pStyle w:val="PargrafodaLista"/>
        <w:numPr>
          <w:ilvl w:val="0"/>
          <w:numId w:val="10"/>
        </w:numPr>
        <w:spacing w:after="0" w:line="240" w:lineRule="auto"/>
        <w:ind w:left="426" w:firstLine="0"/>
        <w:jc w:val="both"/>
        <w:rPr>
          <w:rFonts w:eastAsia="Times New Roman" w:cs="Times New Roman"/>
          <w:lang w:eastAsia="pt-BR"/>
        </w:rPr>
      </w:pPr>
      <w:r w:rsidRPr="005C76B4">
        <w:rPr>
          <w:rFonts w:eastAsia="Times New Roman" w:cs="Times New Roman"/>
          <w:b/>
          <w:lang w:eastAsia="pt-BR"/>
        </w:rPr>
        <w:t>Depósito Legal</w:t>
      </w:r>
      <w:r>
        <w:rPr>
          <w:rFonts w:eastAsia="Times New Roman" w:cs="Times New Roman"/>
          <w:lang w:eastAsia="pt-BR"/>
        </w:rPr>
        <w:t xml:space="preserve"> das monografias/</w:t>
      </w:r>
      <w:proofErr w:type="spellStart"/>
      <w:r>
        <w:rPr>
          <w:rFonts w:eastAsia="Times New Roman" w:cs="Times New Roman"/>
          <w:lang w:eastAsia="pt-BR"/>
        </w:rPr>
        <w:t>TCCs</w:t>
      </w:r>
      <w:proofErr w:type="spellEnd"/>
      <w:r>
        <w:rPr>
          <w:rFonts w:eastAsia="Times New Roman" w:cs="Times New Roman"/>
          <w:lang w:eastAsia="pt-BR"/>
        </w:rPr>
        <w:t xml:space="preserve"> impressas e digitais dos alunos concluintes dos Cursos de Graduação do Instituto Três Rios ou daqueles </w:t>
      </w:r>
      <w:proofErr w:type="spellStart"/>
      <w:r>
        <w:rPr>
          <w:rFonts w:eastAsia="Times New Roman" w:cs="Times New Roman"/>
          <w:lang w:eastAsia="pt-BR"/>
        </w:rPr>
        <w:t>TCCs</w:t>
      </w:r>
      <w:proofErr w:type="spellEnd"/>
      <w:r>
        <w:rPr>
          <w:rFonts w:eastAsia="Times New Roman" w:cs="Times New Roman"/>
          <w:lang w:eastAsia="pt-BR"/>
        </w:rPr>
        <w:t xml:space="preserve"> encaminhados à Biblioteca para o referido Serviço;</w:t>
      </w:r>
    </w:p>
    <w:p w:rsidR="00B67FD5" w:rsidRPr="00B67FD5" w:rsidRDefault="00B67FD5" w:rsidP="00B67FD5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A6F77">
        <w:rPr>
          <w:rFonts w:asciiTheme="minorHAnsi" w:hAnsiTheme="minorHAnsi"/>
          <w:b/>
          <w:sz w:val="22"/>
          <w:szCs w:val="22"/>
        </w:rPr>
        <w:t>Orientação na utilização de recursos de informaç</w:t>
      </w:r>
      <w:r w:rsidR="00FA6F77" w:rsidRPr="00FA6F77">
        <w:rPr>
          <w:rFonts w:asciiTheme="minorHAnsi" w:hAnsiTheme="minorHAnsi"/>
          <w:b/>
          <w:sz w:val="22"/>
          <w:szCs w:val="22"/>
        </w:rPr>
        <w:t xml:space="preserve">ão </w:t>
      </w:r>
      <w:r w:rsidR="00FA6F77">
        <w:rPr>
          <w:rFonts w:asciiTheme="minorHAnsi" w:hAnsiTheme="minorHAnsi"/>
          <w:sz w:val="22"/>
          <w:szCs w:val="22"/>
        </w:rPr>
        <w:t>(auxílio ao usuário) (SRE e SCI)</w:t>
      </w:r>
    </w:p>
    <w:p w:rsidR="00B67FD5" w:rsidRPr="00B67FD5" w:rsidRDefault="00FA6F77" w:rsidP="00B67FD5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A6F77">
        <w:rPr>
          <w:rFonts w:asciiTheme="minorHAnsi" w:hAnsiTheme="minorHAnsi"/>
          <w:b/>
          <w:sz w:val="22"/>
          <w:szCs w:val="22"/>
        </w:rPr>
        <w:t>Orientação à Normalização</w:t>
      </w:r>
      <w:r>
        <w:rPr>
          <w:rFonts w:asciiTheme="minorHAnsi" w:hAnsiTheme="minorHAnsi"/>
          <w:sz w:val="22"/>
          <w:szCs w:val="22"/>
        </w:rPr>
        <w:t xml:space="preserve"> </w:t>
      </w:r>
      <w:r w:rsidR="00B67FD5" w:rsidRPr="00B67FD5">
        <w:rPr>
          <w:rFonts w:asciiTheme="minorHAnsi" w:hAnsiTheme="minorHAnsi"/>
          <w:sz w:val="22"/>
          <w:szCs w:val="22"/>
        </w:rPr>
        <w:t xml:space="preserve">e apresentação de trabalhos técnico-científicos. Vide: </w:t>
      </w:r>
      <w:hyperlink r:id="rId23" w:history="1">
        <w:r w:rsidRPr="00EB3F5A">
          <w:rPr>
            <w:rStyle w:val="Hyperlink"/>
            <w:rFonts w:asciiTheme="minorHAnsi" w:hAnsiTheme="minorHAnsi"/>
            <w:sz w:val="22"/>
            <w:szCs w:val="22"/>
          </w:rPr>
          <w:t>http://biblioteca-tres-rios.webnode.com/servi%C3%A7os/normalizacao-detrabalhos-academicos/</w:t>
        </w:r>
      </w:hyperlink>
      <w:proofErr w:type="gramStart"/>
      <w:r>
        <w:rPr>
          <w:rFonts w:asciiTheme="minorHAnsi" w:hAnsiTheme="minorHAnsi"/>
          <w:sz w:val="22"/>
          <w:szCs w:val="22"/>
        </w:rPr>
        <w:t xml:space="preserve"> </w:t>
      </w:r>
      <w:r w:rsidR="00B67FD5" w:rsidRPr="00B67FD5">
        <w:rPr>
          <w:rFonts w:asciiTheme="minorHAnsi" w:hAnsiTheme="minorHAnsi"/>
          <w:sz w:val="22"/>
          <w:szCs w:val="22"/>
        </w:rPr>
        <w:t xml:space="preserve"> </w:t>
      </w:r>
      <w:proofErr w:type="gramEnd"/>
      <w:r w:rsidR="00B67FD5" w:rsidRPr="00B67FD5">
        <w:rPr>
          <w:rFonts w:asciiTheme="minorHAnsi" w:hAnsiTheme="minorHAnsi"/>
          <w:sz w:val="22"/>
          <w:szCs w:val="22"/>
        </w:rPr>
        <w:t>(</w:t>
      </w:r>
      <w:r w:rsidR="00B67FD5">
        <w:rPr>
          <w:rFonts w:asciiTheme="minorHAnsi" w:hAnsiTheme="minorHAnsi"/>
          <w:sz w:val="22"/>
          <w:szCs w:val="22"/>
        </w:rPr>
        <w:t>S</w:t>
      </w:r>
      <w:r w:rsidR="00B67FD5" w:rsidRPr="00B67FD5">
        <w:rPr>
          <w:rFonts w:asciiTheme="minorHAnsi" w:hAnsiTheme="minorHAnsi"/>
          <w:sz w:val="22"/>
          <w:szCs w:val="22"/>
        </w:rPr>
        <w:t>R</w:t>
      </w:r>
      <w:r w:rsidR="00B67FD5">
        <w:rPr>
          <w:rFonts w:asciiTheme="minorHAnsi" w:hAnsiTheme="minorHAnsi"/>
          <w:sz w:val="22"/>
          <w:szCs w:val="22"/>
        </w:rPr>
        <w:t>E</w:t>
      </w:r>
      <w:r w:rsidR="00B67FD5" w:rsidRPr="00B67FD5">
        <w:rPr>
          <w:rFonts w:asciiTheme="minorHAnsi" w:hAnsiTheme="minorHAnsi"/>
          <w:sz w:val="22"/>
          <w:szCs w:val="22"/>
        </w:rPr>
        <w:t xml:space="preserve"> e Direção</w:t>
      </w:r>
      <w:r w:rsidR="00B67FD5">
        <w:rPr>
          <w:rFonts w:asciiTheme="minorHAnsi" w:hAnsiTheme="minorHAnsi"/>
          <w:sz w:val="22"/>
          <w:szCs w:val="22"/>
        </w:rPr>
        <w:t>(SAD/SDI)</w:t>
      </w:r>
      <w:r w:rsidR="00B67FD5" w:rsidRPr="00B67FD5">
        <w:rPr>
          <w:rFonts w:asciiTheme="minorHAnsi" w:hAnsiTheme="minorHAnsi"/>
          <w:sz w:val="22"/>
          <w:szCs w:val="22"/>
        </w:rPr>
        <w:t>)</w:t>
      </w:r>
    </w:p>
    <w:p w:rsidR="00B67FD5" w:rsidRPr="00B67FD5" w:rsidRDefault="00B67FD5" w:rsidP="00B67FD5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67FD5">
        <w:rPr>
          <w:rFonts w:asciiTheme="minorHAnsi" w:hAnsiTheme="minorHAnsi"/>
          <w:sz w:val="22"/>
          <w:szCs w:val="22"/>
        </w:rPr>
        <w:t xml:space="preserve">Solicitação de </w:t>
      </w:r>
      <w:r w:rsidRPr="00FA6F77">
        <w:rPr>
          <w:rFonts w:asciiTheme="minorHAnsi" w:hAnsiTheme="minorHAnsi"/>
          <w:b/>
          <w:sz w:val="22"/>
          <w:szCs w:val="22"/>
        </w:rPr>
        <w:t>Comutação bibliográfica</w:t>
      </w:r>
      <w:r w:rsidRPr="00B67FD5">
        <w:rPr>
          <w:rFonts w:asciiTheme="minorHAnsi" w:hAnsiTheme="minorHAnsi"/>
          <w:sz w:val="22"/>
          <w:szCs w:val="22"/>
        </w:rPr>
        <w:t xml:space="preserve"> (SCI);</w:t>
      </w:r>
    </w:p>
    <w:p w:rsidR="00B67FD5" w:rsidRPr="00B67FD5" w:rsidRDefault="00B67FD5" w:rsidP="00B67FD5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67FD5">
        <w:rPr>
          <w:rFonts w:asciiTheme="minorHAnsi" w:hAnsiTheme="minorHAnsi"/>
          <w:sz w:val="22"/>
          <w:szCs w:val="22"/>
        </w:rPr>
        <w:t xml:space="preserve">Palestras e </w:t>
      </w:r>
      <w:r w:rsidRPr="00FA6F77">
        <w:rPr>
          <w:rFonts w:asciiTheme="minorHAnsi" w:hAnsiTheme="minorHAnsi"/>
          <w:b/>
          <w:sz w:val="22"/>
          <w:szCs w:val="22"/>
        </w:rPr>
        <w:t>visitas orientadas</w:t>
      </w:r>
      <w:r w:rsidRPr="00B67FD5">
        <w:rPr>
          <w:rFonts w:asciiTheme="minorHAnsi" w:hAnsiTheme="minorHAnsi"/>
          <w:sz w:val="22"/>
          <w:szCs w:val="22"/>
        </w:rPr>
        <w:t xml:space="preserve"> (SRE e SEC com auxílio do SCI e SPTT)</w:t>
      </w:r>
    </w:p>
    <w:p w:rsidR="00B67FD5" w:rsidRPr="00B67FD5" w:rsidRDefault="00B67FD5" w:rsidP="00B67FD5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A6F77">
        <w:rPr>
          <w:rFonts w:asciiTheme="minorHAnsi" w:hAnsiTheme="minorHAnsi"/>
          <w:b/>
          <w:sz w:val="22"/>
          <w:szCs w:val="22"/>
        </w:rPr>
        <w:t>Catalogação</w:t>
      </w:r>
      <w:r w:rsidRPr="00B67FD5">
        <w:rPr>
          <w:rFonts w:asciiTheme="minorHAnsi" w:hAnsiTheme="minorHAnsi"/>
          <w:sz w:val="22"/>
          <w:szCs w:val="22"/>
        </w:rPr>
        <w:t xml:space="preserve"> na publicação (SPTT);</w:t>
      </w:r>
    </w:p>
    <w:p w:rsidR="00B67FD5" w:rsidRPr="00B67FD5" w:rsidRDefault="00FA6F77" w:rsidP="00B67FD5">
      <w:pPr>
        <w:numPr>
          <w:ilvl w:val="0"/>
          <w:numId w:val="13"/>
        </w:numPr>
        <w:spacing w:after="0" w:line="240" w:lineRule="auto"/>
      </w:pPr>
      <w:r>
        <w:t xml:space="preserve">Solicitação de </w:t>
      </w:r>
      <w:r w:rsidRPr="00FA6F77">
        <w:rPr>
          <w:b/>
        </w:rPr>
        <w:t>aquisição</w:t>
      </w:r>
      <w:r w:rsidR="00B67FD5" w:rsidRPr="00FA6F77">
        <w:rPr>
          <w:b/>
        </w:rPr>
        <w:t xml:space="preserve"> de materiais bibliográficos</w:t>
      </w:r>
      <w:r w:rsidR="00B67FD5" w:rsidRPr="00B67FD5">
        <w:t xml:space="preserve"> </w:t>
      </w:r>
      <w:r w:rsidRPr="00FA6F77">
        <w:rPr>
          <w:b/>
        </w:rPr>
        <w:t>e equipamentos</w:t>
      </w:r>
      <w:r>
        <w:t xml:space="preserve"> </w:t>
      </w:r>
      <w:r w:rsidR="00B67FD5" w:rsidRPr="00B67FD5">
        <w:t>(S</w:t>
      </w:r>
      <w:r>
        <w:t>PTT e Direção (SAD/SDI)</w:t>
      </w:r>
      <w:r w:rsidR="00B67FD5" w:rsidRPr="00B67FD5">
        <w:t>);</w:t>
      </w:r>
    </w:p>
    <w:p w:rsidR="002901BB" w:rsidRDefault="00B67FD5" w:rsidP="00B67FD5">
      <w:pPr>
        <w:numPr>
          <w:ilvl w:val="0"/>
          <w:numId w:val="16"/>
        </w:numPr>
        <w:spacing w:after="0" w:line="240" w:lineRule="auto"/>
      </w:pPr>
      <w:r w:rsidRPr="002901BB">
        <w:rPr>
          <w:b/>
        </w:rPr>
        <w:t xml:space="preserve">Formação de listas de materiais bibliográficos </w:t>
      </w:r>
      <w:r w:rsidRPr="002901BB">
        <w:t>a serem adquiridos (SPTT);</w:t>
      </w:r>
    </w:p>
    <w:p w:rsidR="00B67FD5" w:rsidRDefault="002901BB" w:rsidP="002901BB">
      <w:pPr>
        <w:numPr>
          <w:ilvl w:val="0"/>
          <w:numId w:val="16"/>
        </w:numPr>
        <w:spacing w:after="0" w:line="240" w:lineRule="auto"/>
      </w:pPr>
      <w:r>
        <w:rPr>
          <w:b/>
        </w:rPr>
        <w:t xml:space="preserve">Avaliação de Serviços de Informação </w:t>
      </w:r>
      <w:r w:rsidRPr="002901BB">
        <w:t>(SCI e SRE)</w:t>
      </w:r>
      <w:r>
        <w:rPr>
          <w:b/>
        </w:rPr>
        <w:t>;</w:t>
      </w:r>
      <w:r w:rsidR="00B67FD5">
        <w:t> </w:t>
      </w:r>
    </w:p>
    <w:p w:rsidR="002901BB" w:rsidRDefault="002901BB" w:rsidP="002901BB">
      <w:pPr>
        <w:numPr>
          <w:ilvl w:val="0"/>
          <w:numId w:val="16"/>
        </w:numPr>
        <w:spacing w:after="0" w:line="240" w:lineRule="auto"/>
      </w:pPr>
      <w:r w:rsidRPr="001663ED">
        <w:rPr>
          <w:b/>
        </w:rPr>
        <w:t>Reserva de materiais bibliográficos</w:t>
      </w:r>
      <w:r w:rsidR="001663ED">
        <w:t xml:space="preserve"> (SRE)</w:t>
      </w:r>
      <w:r>
        <w:t>;</w:t>
      </w:r>
    </w:p>
    <w:p w:rsidR="001663ED" w:rsidRPr="00A77762" w:rsidRDefault="001663ED" w:rsidP="002901BB">
      <w:pPr>
        <w:numPr>
          <w:ilvl w:val="0"/>
          <w:numId w:val="16"/>
        </w:numPr>
        <w:spacing w:after="0" w:line="240" w:lineRule="auto"/>
      </w:pPr>
      <w:r>
        <w:rPr>
          <w:b/>
        </w:rPr>
        <w:t xml:space="preserve">Atendimento virtual </w:t>
      </w:r>
      <w:r>
        <w:t>via</w:t>
      </w:r>
      <w:r w:rsidRPr="001663ED">
        <w:t xml:space="preserve"> </w:t>
      </w:r>
      <w:proofErr w:type="spellStart"/>
      <w:r w:rsidRPr="001663ED">
        <w:t>Skype</w:t>
      </w:r>
      <w:proofErr w:type="spellEnd"/>
      <w:r w:rsidRPr="001663ED">
        <w:t xml:space="preserve"> e demais canais de comunicação intermediados pela SECRETARIA (SEC) </w:t>
      </w:r>
      <w:proofErr w:type="gramStart"/>
      <w:r w:rsidRPr="001663ED">
        <w:t>(SEC; SRE; SCI; SPTT; Direção (SAD/SDI)</w:t>
      </w:r>
      <w:r>
        <w:rPr>
          <w:b/>
        </w:rPr>
        <w:t>;</w:t>
      </w:r>
    </w:p>
    <w:p w:rsidR="00A77762" w:rsidRDefault="00A77762" w:rsidP="002901BB">
      <w:pPr>
        <w:numPr>
          <w:ilvl w:val="0"/>
          <w:numId w:val="16"/>
        </w:numPr>
        <w:spacing w:after="0" w:line="240" w:lineRule="auto"/>
      </w:pPr>
      <w:proofErr w:type="gramEnd"/>
      <w:r>
        <w:rPr>
          <w:b/>
        </w:rPr>
        <w:t xml:space="preserve">Serviço de Alerta </w:t>
      </w:r>
      <w:r w:rsidRPr="00A77762">
        <w:t xml:space="preserve">organizado pelo Setor de REFERENCIA para novas aquisições ou obras identificadas como de baixa consulta (sob </w:t>
      </w:r>
      <w:proofErr w:type="gramStart"/>
      <w:r w:rsidRPr="00A77762">
        <w:t>orientação.</w:t>
      </w:r>
      <w:proofErr w:type="gramEnd"/>
      <w:r w:rsidRPr="00A77762">
        <w:t>vide informações deste manual)</w:t>
      </w:r>
      <w:r>
        <w:rPr>
          <w:b/>
        </w:rPr>
        <w:t xml:space="preserve"> </w:t>
      </w:r>
      <w:r w:rsidRPr="00A77762">
        <w:t>(</w:t>
      </w:r>
      <w:r>
        <w:t>S</w:t>
      </w:r>
      <w:r w:rsidRPr="00A77762">
        <w:t>R</w:t>
      </w:r>
      <w:r>
        <w:t>E</w:t>
      </w:r>
      <w:r w:rsidRPr="00A77762">
        <w:t>;SCI)</w:t>
      </w:r>
      <w:r w:rsidR="005F4104">
        <w:t>;</w:t>
      </w:r>
    </w:p>
    <w:p w:rsidR="005F4104" w:rsidRPr="005F4104" w:rsidRDefault="005F4104" w:rsidP="002901BB">
      <w:pPr>
        <w:numPr>
          <w:ilvl w:val="0"/>
          <w:numId w:val="16"/>
        </w:numPr>
        <w:spacing w:after="0" w:line="240" w:lineRule="auto"/>
      </w:pPr>
      <w:r>
        <w:rPr>
          <w:b/>
        </w:rPr>
        <w:t>Terminais para acesso ao portal de Periódicos da CAPES;</w:t>
      </w:r>
    </w:p>
    <w:p w:rsidR="005F4104" w:rsidRPr="00BA0A30" w:rsidRDefault="005F4104" w:rsidP="002901BB">
      <w:pPr>
        <w:numPr>
          <w:ilvl w:val="0"/>
          <w:numId w:val="16"/>
        </w:numPr>
        <w:spacing w:after="0" w:line="240" w:lineRule="auto"/>
      </w:pPr>
      <w:r>
        <w:rPr>
          <w:b/>
        </w:rPr>
        <w:t>Internet sem fio (wireless);</w:t>
      </w:r>
    </w:p>
    <w:p w:rsidR="00BA0A30" w:rsidRPr="00BA0A30" w:rsidRDefault="00BA0A30" w:rsidP="002901BB">
      <w:pPr>
        <w:numPr>
          <w:ilvl w:val="0"/>
          <w:numId w:val="16"/>
        </w:numPr>
        <w:spacing w:after="0" w:line="240" w:lineRule="auto"/>
      </w:pPr>
      <w:r>
        <w:rPr>
          <w:b/>
        </w:rPr>
        <w:t>Serviço de busca complementar em Instituições parceiras e conveniadas para disponibilização de materiais bibliográficos em formato digital;</w:t>
      </w:r>
    </w:p>
    <w:p w:rsidR="00BA0A30" w:rsidRDefault="00BA0A30" w:rsidP="00BA0A30">
      <w:pPr>
        <w:spacing w:after="0" w:line="240" w:lineRule="auto"/>
        <w:ind w:left="720"/>
      </w:pPr>
      <w:r>
        <w:rPr>
          <w:b/>
        </w:rPr>
        <w:t xml:space="preserve"> </w:t>
      </w:r>
    </w:p>
    <w:p w:rsidR="001663ED" w:rsidRDefault="001663ED" w:rsidP="001663ED">
      <w:pPr>
        <w:spacing w:after="0" w:line="240" w:lineRule="auto"/>
        <w:ind w:left="720"/>
      </w:pPr>
    </w:p>
    <w:p w:rsidR="001663ED" w:rsidRPr="005C76B4" w:rsidRDefault="001663ED" w:rsidP="001663ED">
      <w:pPr>
        <w:spacing w:after="100" w:afterAutospacing="1" w:line="240" w:lineRule="auto"/>
        <w:ind w:firstLine="708"/>
        <w:rPr>
          <w:rFonts w:eastAsia="Times New Roman" w:cs="Times New Roman"/>
          <w:lang w:eastAsia="pt-BR"/>
        </w:rPr>
      </w:pPr>
      <w:r w:rsidRPr="005C76B4">
        <w:rPr>
          <w:rFonts w:eastAsia="Times New Roman" w:cs="Times New Roman"/>
          <w:lang w:eastAsia="pt-BR"/>
        </w:rPr>
        <w:t xml:space="preserve">São </w:t>
      </w:r>
      <w:r>
        <w:rPr>
          <w:rFonts w:eastAsia="Times New Roman" w:cs="Times New Roman"/>
          <w:b/>
          <w:lang w:eastAsia="pt-BR"/>
        </w:rPr>
        <w:t>PRODUTOS</w:t>
      </w:r>
      <w:r w:rsidRPr="005C76B4">
        <w:rPr>
          <w:rFonts w:eastAsia="Times New Roman" w:cs="Times New Roman"/>
          <w:lang w:eastAsia="pt-BR"/>
        </w:rPr>
        <w:t xml:space="preserve"> da Biblioteca:</w:t>
      </w:r>
    </w:p>
    <w:p w:rsidR="005F4104" w:rsidRDefault="005F4104" w:rsidP="005F4104">
      <w:pPr>
        <w:numPr>
          <w:ilvl w:val="0"/>
          <w:numId w:val="16"/>
        </w:numPr>
        <w:spacing w:after="0" w:line="240" w:lineRule="auto"/>
      </w:pPr>
      <w:r>
        <w:rPr>
          <w:b/>
        </w:rPr>
        <w:t xml:space="preserve">COMUT </w:t>
      </w:r>
      <w:r w:rsidRPr="005F4104">
        <w:t>de materiais bibliográficos internos da Biblioteca</w:t>
      </w:r>
      <w:r w:rsidR="00496C63">
        <w:rPr>
          <w:b/>
        </w:rPr>
        <w:t xml:space="preserve">. Vide manual </w:t>
      </w:r>
      <w:proofErr w:type="gramStart"/>
      <w:r w:rsidR="00496C63">
        <w:rPr>
          <w:b/>
        </w:rPr>
        <w:t>SCI</w:t>
      </w:r>
      <w:r>
        <w:t>(</w:t>
      </w:r>
      <w:proofErr w:type="gramEnd"/>
      <w:r>
        <w:t>SCI</w:t>
      </w:r>
      <w:r w:rsidRPr="002901BB">
        <w:t>)</w:t>
      </w:r>
      <w:r>
        <w:rPr>
          <w:b/>
        </w:rPr>
        <w:t>;</w:t>
      </w:r>
      <w:r>
        <w:t> </w:t>
      </w:r>
    </w:p>
    <w:p w:rsidR="00C51FE5" w:rsidRDefault="00C51FE5" w:rsidP="005F4104">
      <w:pPr>
        <w:numPr>
          <w:ilvl w:val="0"/>
          <w:numId w:val="16"/>
        </w:numPr>
        <w:spacing w:after="0" w:line="240" w:lineRule="auto"/>
      </w:pPr>
      <w:r w:rsidRPr="00C51FE5">
        <w:rPr>
          <w:b/>
        </w:rPr>
        <w:t>Inventário bibliográfico</w:t>
      </w:r>
      <w:r>
        <w:t>;</w:t>
      </w:r>
    </w:p>
    <w:p w:rsidR="00C51FE5" w:rsidRDefault="00496C63" w:rsidP="005F4104">
      <w:pPr>
        <w:numPr>
          <w:ilvl w:val="0"/>
          <w:numId w:val="16"/>
        </w:numPr>
        <w:spacing w:after="0" w:line="240" w:lineRule="auto"/>
      </w:pPr>
      <w:r>
        <w:rPr>
          <w:b/>
        </w:rPr>
        <w:t>Site institucional e privado</w:t>
      </w:r>
      <w:r w:rsidRPr="00496C63">
        <w:t>;</w:t>
      </w:r>
    </w:p>
    <w:p w:rsidR="00496C63" w:rsidRDefault="00496C63" w:rsidP="005F4104">
      <w:pPr>
        <w:numPr>
          <w:ilvl w:val="0"/>
          <w:numId w:val="16"/>
        </w:numPr>
        <w:spacing w:after="0" w:line="240" w:lineRule="auto"/>
      </w:pPr>
      <w:r>
        <w:rPr>
          <w:b/>
        </w:rPr>
        <w:t>Canais de Comunicação</w:t>
      </w:r>
      <w:r w:rsidRPr="00496C63">
        <w:t>:</w:t>
      </w:r>
      <w:r>
        <w:t xml:space="preserve"> Email; Telefone; </w:t>
      </w:r>
      <w:proofErr w:type="spellStart"/>
      <w:r>
        <w:t>Skype</w:t>
      </w:r>
      <w:proofErr w:type="spellEnd"/>
      <w:r>
        <w:t xml:space="preserve">; </w:t>
      </w:r>
      <w:proofErr w:type="spellStart"/>
      <w:r>
        <w:t>Twitter</w:t>
      </w:r>
      <w:proofErr w:type="spellEnd"/>
      <w:r>
        <w:t xml:space="preserve">; </w:t>
      </w:r>
      <w:proofErr w:type="spellStart"/>
      <w:r>
        <w:t>Facebook</w:t>
      </w:r>
      <w:proofErr w:type="spellEnd"/>
      <w:r>
        <w:t xml:space="preserve">; </w:t>
      </w:r>
      <w:proofErr w:type="spellStart"/>
      <w:r>
        <w:t>Whatsapp</w:t>
      </w:r>
      <w:proofErr w:type="spellEnd"/>
      <w:r>
        <w:t>;</w:t>
      </w:r>
    </w:p>
    <w:p w:rsidR="00BA0A30" w:rsidRDefault="00BA0A30" w:rsidP="005F4104">
      <w:pPr>
        <w:numPr>
          <w:ilvl w:val="0"/>
          <w:numId w:val="16"/>
        </w:numPr>
        <w:spacing w:after="0" w:line="240" w:lineRule="auto"/>
      </w:pPr>
      <w:r>
        <w:rPr>
          <w:b/>
        </w:rPr>
        <w:t>Ferramentas de comunicação</w:t>
      </w:r>
      <w:r w:rsidRPr="00BA0A30">
        <w:t>:</w:t>
      </w:r>
      <w:r>
        <w:t xml:space="preserve"> folder setorial; Mural de informações e avisos;</w:t>
      </w:r>
    </w:p>
    <w:p w:rsidR="00281880" w:rsidRPr="00281880" w:rsidRDefault="00BA0A30" w:rsidP="005F4104">
      <w:pPr>
        <w:numPr>
          <w:ilvl w:val="0"/>
          <w:numId w:val="16"/>
        </w:numPr>
        <w:spacing w:after="0" w:line="240" w:lineRule="auto"/>
      </w:pPr>
      <w:r>
        <w:rPr>
          <w:b/>
        </w:rPr>
        <w:t>Cinemateca</w:t>
      </w:r>
      <w:r w:rsidR="00281880">
        <w:rPr>
          <w:b/>
        </w:rPr>
        <w:t>/</w:t>
      </w:r>
      <w:proofErr w:type="spellStart"/>
      <w:r w:rsidR="00281880">
        <w:rPr>
          <w:b/>
        </w:rPr>
        <w:t>Cinecultura</w:t>
      </w:r>
      <w:proofErr w:type="spellEnd"/>
      <w:r w:rsidR="00281880">
        <w:rPr>
          <w:b/>
        </w:rPr>
        <w:t>/Cinema no Campus (SER; SEC; SDI/SAD);</w:t>
      </w:r>
    </w:p>
    <w:p w:rsidR="00BA0A30" w:rsidRDefault="00BA0A30" w:rsidP="005F4104">
      <w:pPr>
        <w:numPr>
          <w:ilvl w:val="0"/>
          <w:numId w:val="16"/>
        </w:numPr>
        <w:spacing w:after="0" w:line="240" w:lineRule="auto"/>
      </w:pPr>
      <w:r>
        <w:rPr>
          <w:b/>
        </w:rPr>
        <w:t xml:space="preserve"> TV WEB CAPES</w:t>
      </w:r>
      <w:r w:rsidR="00281880">
        <w:rPr>
          <w:b/>
        </w:rPr>
        <w:t xml:space="preserve"> (SRE)</w:t>
      </w:r>
      <w:r>
        <w:rPr>
          <w:b/>
        </w:rPr>
        <w:t>;</w:t>
      </w:r>
    </w:p>
    <w:p w:rsidR="005F4104" w:rsidRDefault="005F4104" w:rsidP="005F4104">
      <w:pPr>
        <w:spacing w:after="0" w:line="240" w:lineRule="auto"/>
        <w:ind w:left="720"/>
      </w:pPr>
    </w:p>
    <w:p w:rsidR="001663ED" w:rsidRPr="002901BB" w:rsidRDefault="001663ED" w:rsidP="001663ED">
      <w:pPr>
        <w:spacing w:after="0" w:line="240" w:lineRule="auto"/>
        <w:ind w:left="720"/>
      </w:pPr>
    </w:p>
    <w:p w:rsidR="005C76B4" w:rsidRPr="00AB738C" w:rsidRDefault="005C76B4" w:rsidP="005C76B4">
      <w:pPr>
        <w:pStyle w:val="PargrafodaLista"/>
        <w:spacing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24CF8" w:rsidRDefault="00024CF8"/>
    <w:sectPr w:rsidR="00024CF8" w:rsidSect="00024C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81F"/>
    <w:multiLevelType w:val="hybridMultilevel"/>
    <w:tmpl w:val="F5FEC93C"/>
    <w:lvl w:ilvl="0" w:tplc="B1F8183E">
      <w:start w:val="1"/>
      <w:numFmt w:val="lowerLetter"/>
      <w:lvlText w:val="%1)"/>
      <w:lvlJc w:val="left"/>
      <w:pPr>
        <w:ind w:left="1395" w:hanging="360"/>
      </w:pPr>
      <w:rPr>
        <w:rFonts w:asciiTheme="minorHAnsi" w:eastAsia="Times New Roman" w:hAnsiTheme="minorHAnsi" w:cs="Times New Roman"/>
      </w:rPr>
    </w:lvl>
    <w:lvl w:ilvl="1" w:tplc="04160019" w:tentative="1">
      <w:start w:val="1"/>
      <w:numFmt w:val="lowerLetter"/>
      <w:lvlText w:val="%2."/>
      <w:lvlJc w:val="left"/>
      <w:pPr>
        <w:ind w:left="2115" w:hanging="360"/>
      </w:pPr>
    </w:lvl>
    <w:lvl w:ilvl="2" w:tplc="0416001B" w:tentative="1">
      <w:start w:val="1"/>
      <w:numFmt w:val="lowerRoman"/>
      <w:lvlText w:val="%3."/>
      <w:lvlJc w:val="right"/>
      <w:pPr>
        <w:ind w:left="2835" w:hanging="180"/>
      </w:pPr>
    </w:lvl>
    <w:lvl w:ilvl="3" w:tplc="0416000F" w:tentative="1">
      <w:start w:val="1"/>
      <w:numFmt w:val="decimal"/>
      <w:lvlText w:val="%4."/>
      <w:lvlJc w:val="left"/>
      <w:pPr>
        <w:ind w:left="3555" w:hanging="360"/>
      </w:pPr>
    </w:lvl>
    <w:lvl w:ilvl="4" w:tplc="04160019" w:tentative="1">
      <w:start w:val="1"/>
      <w:numFmt w:val="lowerLetter"/>
      <w:lvlText w:val="%5."/>
      <w:lvlJc w:val="left"/>
      <w:pPr>
        <w:ind w:left="4275" w:hanging="360"/>
      </w:pPr>
    </w:lvl>
    <w:lvl w:ilvl="5" w:tplc="0416001B" w:tentative="1">
      <w:start w:val="1"/>
      <w:numFmt w:val="lowerRoman"/>
      <w:lvlText w:val="%6."/>
      <w:lvlJc w:val="right"/>
      <w:pPr>
        <w:ind w:left="4995" w:hanging="180"/>
      </w:pPr>
    </w:lvl>
    <w:lvl w:ilvl="6" w:tplc="0416000F" w:tentative="1">
      <w:start w:val="1"/>
      <w:numFmt w:val="decimal"/>
      <w:lvlText w:val="%7."/>
      <w:lvlJc w:val="left"/>
      <w:pPr>
        <w:ind w:left="5715" w:hanging="360"/>
      </w:pPr>
    </w:lvl>
    <w:lvl w:ilvl="7" w:tplc="04160019" w:tentative="1">
      <w:start w:val="1"/>
      <w:numFmt w:val="lowerLetter"/>
      <w:lvlText w:val="%8."/>
      <w:lvlJc w:val="left"/>
      <w:pPr>
        <w:ind w:left="6435" w:hanging="360"/>
      </w:pPr>
    </w:lvl>
    <w:lvl w:ilvl="8" w:tplc="0416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06A35606"/>
    <w:multiLevelType w:val="multilevel"/>
    <w:tmpl w:val="C0AC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8579E"/>
    <w:multiLevelType w:val="hybridMultilevel"/>
    <w:tmpl w:val="F5FEC93C"/>
    <w:lvl w:ilvl="0" w:tplc="B1F8183E">
      <w:start w:val="1"/>
      <w:numFmt w:val="lowerLetter"/>
      <w:lvlText w:val="%1)"/>
      <w:lvlJc w:val="left"/>
      <w:pPr>
        <w:ind w:left="1395" w:hanging="360"/>
      </w:pPr>
      <w:rPr>
        <w:rFonts w:asciiTheme="minorHAnsi" w:eastAsia="Times New Roman" w:hAnsiTheme="minorHAnsi" w:cs="Times New Roman"/>
      </w:rPr>
    </w:lvl>
    <w:lvl w:ilvl="1" w:tplc="04160019" w:tentative="1">
      <w:start w:val="1"/>
      <w:numFmt w:val="lowerLetter"/>
      <w:lvlText w:val="%2."/>
      <w:lvlJc w:val="left"/>
      <w:pPr>
        <w:ind w:left="2115" w:hanging="360"/>
      </w:pPr>
    </w:lvl>
    <w:lvl w:ilvl="2" w:tplc="0416001B" w:tentative="1">
      <w:start w:val="1"/>
      <w:numFmt w:val="lowerRoman"/>
      <w:lvlText w:val="%3."/>
      <w:lvlJc w:val="right"/>
      <w:pPr>
        <w:ind w:left="2835" w:hanging="180"/>
      </w:pPr>
    </w:lvl>
    <w:lvl w:ilvl="3" w:tplc="0416000F" w:tentative="1">
      <w:start w:val="1"/>
      <w:numFmt w:val="decimal"/>
      <w:lvlText w:val="%4."/>
      <w:lvlJc w:val="left"/>
      <w:pPr>
        <w:ind w:left="3555" w:hanging="360"/>
      </w:pPr>
    </w:lvl>
    <w:lvl w:ilvl="4" w:tplc="04160019" w:tentative="1">
      <w:start w:val="1"/>
      <w:numFmt w:val="lowerLetter"/>
      <w:lvlText w:val="%5."/>
      <w:lvlJc w:val="left"/>
      <w:pPr>
        <w:ind w:left="4275" w:hanging="360"/>
      </w:pPr>
    </w:lvl>
    <w:lvl w:ilvl="5" w:tplc="0416001B" w:tentative="1">
      <w:start w:val="1"/>
      <w:numFmt w:val="lowerRoman"/>
      <w:lvlText w:val="%6."/>
      <w:lvlJc w:val="right"/>
      <w:pPr>
        <w:ind w:left="4995" w:hanging="180"/>
      </w:pPr>
    </w:lvl>
    <w:lvl w:ilvl="6" w:tplc="0416000F" w:tentative="1">
      <w:start w:val="1"/>
      <w:numFmt w:val="decimal"/>
      <w:lvlText w:val="%7."/>
      <w:lvlJc w:val="left"/>
      <w:pPr>
        <w:ind w:left="5715" w:hanging="360"/>
      </w:pPr>
    </w:lvl>
    <w:lvl w:ilvl="7" w:tplc="04160019" w:tentative="1">
      <w:start w:val="1"/>
      <w:numFmt w:val="lowerLetter"/>
      <w:lvlText w:val="%8."/>
      <w:lvlJc w:val="left"/>
      <w:pPr>
        <w:ind w:left="6435" w:hanging="360"/>
      </w:pPr>
    </w:lvl>
    <w:lvl w:ilvl="8" w:tplc="0416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0900077D"/>
    <w:multiLevelType w:val="hybridMultilevel"/>
    <w:tmpl w:val="FEBAC4A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145F59"/>
    <w:multiLevelType w:val="hybridMultilevel"/>
    <w:tmpl w:val="CAA0029E"/>
    <w:lvl w:ilvl="0" w:tplc="2D3A5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E03365"/>
    <w:multiLevelType w:val="multilevel"/>
    <w:tmpl w:val="C63A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80E9D"/>
    <w:multiLevelType w:val="multilevel"/>
    <w:tmpl w:val="A954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07D9D"/>
    <w:multiLevelType w:val="hybridMultilevel"/>
    <w:tmpl w:val="7506E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10294"/>
    <w:multiLevelType w:val="multilevel"/>
    <w:tmpl w:val="1EA4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E6266"/>
    <w:multiLevelType w:val="multilevel"/>
    <w:tmpl w:val="6DAE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6742D3"/>
    <w:multiLevelType w:val="hybridMultilevel"/>
    <w:tmpl w:val="309E794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9DA4699"/>
    <w:multiLevelType w:val="hybridMultilevel"/>
    <w:tmpl w:val="4D3EA83E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5C1F4846"/>
    <w:multiLevelType w:val="multilevel"/>
    <w:tmpl w:val="CE64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0F22F6"/>
    <w:multiLevelType w:val="multilevel"/>
    <w:tmpl w:val="DC5EBF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6C6D5E41"/>
    <w:multiLevelType w:val="hybridMultilevel"/>
    <w:tmpl w:val="BC160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C4510"/>
    <w:multiLevelType w:val="multilevel"/>
    <w:tmpl w:val="5E1A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3"/>
  </w:num>
  <w:num w:numId="10">
    <w:abstractNumId w:val="11"/>
  </w:num>
  <w:num w:numId="11">
    <w:abstractNumId w:val="9"/>
  </w:num>
  <w:num w:numId="12">
    <w:abstractNumId w:val="6"/>
  </w:num>
  <w:num w:numId="13">
    <w:abstractNumId w:val="12"/>
  </w:num>
  <w:num w:numId="14">
    <w:abstractNumId w:val="1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64A08"/>
    <w:rsid w:val="0000668B"/>
    <w:rsid w:val="00024CF8"/>
    <w:rsid w:val="00064A08"/>
    <w:rsid w:val="00071321"/>
    <w:rsid w:val="000A0329"/>
    <w:rsid w:val="000A4EBD"/>
    <w:rsid w:val="000B415C"/>
    <w:rsid w:val="000D3649"/>
    <w:rsid w:val="001663ED"/>
    <w:rsid w:val="001F1CF9"/>
    <w:rsid w:val="00244DE8"/>
    <w:rsid w:val="00253791"/>
    <w:rsid w:val="00263343"/>
    <w:rsid w:val="00281880"/>
    <w:rsid w:val="002901BB"/>
    <w:rsid w:val="002B6594"/>
    <w:rsid w:val="002F57FE"/>
    <w:rsid w:val="00307129"/>
    <w:rsid w:val="003B1F91"/>
    <w:rsid w:val="003B27D4"/>
    <w:rsid w:val="003B5FB3"/>
    <w:rsid w:val="003D16E6"/>
    <w:rsid w:val="00410858"/>
    <w:rsid w:val="00411AA8"/>
    <w:rsid w:val="0049373B"/>
    <w:rsid w:val="0049452B"/>
    <w:rsid w:val="00496C63"/>
    <w:rsid w:val="005705BA"/>
    <w:rsid w:val="005C76B4"/>
    <w:rsid w:val="005F4104"/>
    <w:rsid w:val="00670C5D"/>
    <w:rsid w:val="007171A1"/>
    <w:rsid w:val="0073214B"/>
    <w:rsid w:val="007A3437"/>
    <w:rsid w:val="0081572B"/>
    <w:rsid w:val="00846518"/>
    <w:rsid w:val="00882EB0"/>
    <w:rsid w:val="00897F93"/>
    <w:rsid w:val="00897FDA"/>
    <w:rsid w:val="008A0E4E"/>
    <w:rsid w:val="008E52E1"/>
    <w:rsid w:val="00904114"/>
    <w:rsid w:val="00946E9D"/>
    <w:rsid w:val="00976833"/>
    <w:rsid w:val="00A114A4"/>
    <w:rsid w:val="00A476C6"/>
    <w:rsid w:val="00A77762"/>
    <w:rsid w:val="00AB5ED6"/>
    <w:rsid w:val="00AB738C"/>
    <w:rsid w:val="00AC51EC"/>
    <w:rsid w:val="00B67FD5"/>
    <w:rsid w:val="00B91DBA"/>
    <w:rsid w:val="00BA0A30"/>
    <w:rsid w:val="00BF2FE1"/>
    <w:rsid w:val="00C35D09"/>
    <w:rsid w:val="00C51FE5"/>
    <w:rsid w:val="00C60E13"/>
    <w:rsid w:val="00C66360"/>
    <w:rsid w:val="00CB6AC5"/>
    <w:rsid w:val="00D33334"/>
    <w:rsid w:val="00D5348C"/>
    <w:rsid w:val="00DC33A0"/>
    <w:rsid w:val="00F634E3"/>
    <w:rsid w:val="00F962F7"/>
    <w:rsid w:val="00FA6F77"/>
    <w:rsid w:val="00FF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A0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C51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37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9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49373B"/>
    <w:rPr>
      <w:i/>
      <w:iCs/>
    </w:rPr>
  </w:style>
  <w:style w:type="character" w:customStyle="1" w:styleId="timelineusername">
    <w:name w:val="timelineusername"/>
    <w:basedOn w:val="Fontepargpadro"/>
    <w:rsid w:val="0049373B"/>
  </w:style>
  <w:style w:type="character" w:styleId="HiperlinkVisitado">
    <w:name w:val="FollowedHyperlink"/>
    <w:basedOn w:val="Fontepargpadro"/>
    <w:uiPriority w:val="99"/>
    <w:semiHidden/>
    <w:unhideWhenUsed/>
    <w:rsid w:val="005C76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ca-tres-rios.webnode.com" TargetMode="External"/><Relationship Id="rId13" Type="http://schemas.openxmlformats.org/officeDocument/2006/relationships/hyperlink" Target="http://biblioteca-tres-rios.webnode.com/contatos/" TargetMode="External"/><Relationship Id="rId18" Type="http://schemas.openxmlformats.org/officeDocument/2006/relationships/hyperlink" Target="http://biblioteca-tres-rios.webnod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teca-tres-rios.webnode.com/servi%C3%A7os/socios/como-se-associar/" TargetMode="External"/><Relationship Id="rId7" Type="http://schemas.openxmlformats.org/officeDocument/2006/relationships/hyperlink" Target="http://www.itr.ufrrj.br/portal/biblioteca" TargetMode="External"/><Relationship Id="rId12" Type="http://schemas.openxmlformats.org/officeDocument/2006/relationships/hyperlink" Target="http://www.dbd.puc-rio.br/servico_copia.php" TargetMode="External"/><Relationship Id="rId17" Type="http://schemas.openxmlformats.org/officeDocument/2006/relationships/hyperlink" Target="http://www.itr.ufrrj.br/portal/bibliotec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ibrariansel@yahoo.com.br" TargetMode="External"/><Relationship Id="rId20" Type="http://schemas.openxmlformats.org/officeDocument/2006/relationships/hyperlink" Target="http://facebook.com/biblioteca.it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ibliotecatr@ufrrj.br" TargetMode="Externa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mailto:sergioluisbt@ufrrj.br" TargetMode="External"/><Relationship Id="rId23" Type="http://schemas.openxmlformats.org/officeDocument/2006/relationships/hyperlink" Target="http://biblioteca-tres-rios.webnode.com/servi%C3%A7os/normalizacao-detrabalhos-academicos/" TargetMode="External"/><Relationship Id="rId10" Type="http://schemas.openxmlformats.org/officeDocument/2006/relationships/hyperlink" Target="http://facebook.com/biblioteca.itr" TargetMode="External"/><Relationship Id="rId19" Type="http://schemas.openxmlformats.org/officeDocument/2006/relationships/hyperlink" Target="https://twitter.com/BibliotecaI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BibliotecaITR" TargetMode="External"/><Relationship Id="rId14" Type="http://schemas.openxmlformats.org/officeDocument/2006/relationships/hyperlink" Target="mailto:bibliotecatr@ufrrj.br" TargetMode="External"/><Relationship Id="rId22" Type="http://schemas.openxmlformats.org/officeDocument/2006/relationships/hyperlink" Target="http://biblioteca-tres-rios.webnode.com/servi%C3%A7os/emprestimo-entre-bibliotecas-eeb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3271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22</cp:revision>
  <dcterms:created xsi:type="dcterms:W3CDTF">2016-01-31T00:21:00Z</dcterms:created>
  <dcterms:modified xsi:type="dcterms:W3CDTF">2016-01-31T20:58:00Z</dcterms:modified>
</cp:coreProperties>
</file>